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315" w14:textId="52636524" w:rsidR="002F4F2D" w:rsidRPr="00AC151D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AC151D">
        <w:rPr>
          <w:rFonts w:ascii="Times New Roman" w:hAnsi="Times New Roman"/>
          <w:b/>
          <w:u w:val="single"/>
        </w:rPr>
        <w:t>Zápis zo zasadn</w:t>
      </w:r>
      <w:r w:rsidR="00521B4B" w:rsidRPr="00AC151D">
        <w:rPr>
          <w:rFonts w:ascii="Times New Roman" w:hAnsi="Times New Roman"/>
          <w:b/>
          <w:u w:val="single"/>
        </w:rPr>
        <w:t>u</w:t>
      </w:r>
      <w:r w:rsidRPr="00AC151D">
        <w:rPr>
          <w:rFonts w:ascii="Times New Roman" w:hAnsi="Times New Roman"/>
          <w:b/>
          <w:u w:val="single"/>
        </w:rPr>
        <w:t>tia Rady SZMP</w:t>
      </w:r>
      <w:r w:rsidR="009E5B0C" w:rsidRPr="00AC151D">
        <w:rPr>
          <w:rFonts w:ascii="Times New Roman" w:hAnsi="Times New Roman"/>
          <w:b/>
          <w:u w:val="single"/>
        </w:rPr>
        <w:t xml:space="preserve"> č.</w:t>
      </w:r>
      <w:r w:rsidR="00AF62CB">
        <w:rPr>
          <w:rFonts w:ascii="Times New Roman" w:hAnsi="Times New Roman"/>
          <w:b/>
          <w:u w:val="single"/>
        </w:rPr>
        <w:t>0</w:t>
      </w:r>
      <w:r w:rsidR="00644CF2">
        <w:rPr>
          <w:rFonts w:ascii="Times New Roman" w:hAnsi="Times New Roman"/>
          <w:b/>
          <w:u w:val="single"/>
        </w:rPr>
        <w:t>1</w:t>
      </w:r>
      <w:r w:rsidR="00F87F81" w:rsidRPr="00AC151D">
        <w:rPr>
          <w:rFonts w:ascii="Times New Roman" w:hAnsi="Times New Roman"/>
          <w:b/>
          <w:u w:val="single"/>
        </w:rPr>
        <w:t>/20</w:t>
      </w:r>
      <w:r w:rsidR="00E56AD1" w:rsidRPr="00AC151D">
        <w:rPr>
          <w:rFonts w:ascii="Times New Roman" w:hAnsi="Times New Roman"/>
          <w:b/>
          <w:u w:val="single"/>
        </w:rPr>
        <w:t>2</w:t>
      </w:r>
      <w:r w:rsidR="00644CF2">
        <w:rPr>
          <w:rFonts w:ascii="Times New Roman" w:hAnsi="Times New Roman"/>
          <w:b/>
          <w:u w:val="single"/>
        </w:rPr>
        <w:t>5</w:t>
      </w:r>
      <w:r w:rsidR="009E5B0C" w:rsidRPr="00AC151D">
        <w:rPr>
          <w:rFonts w:ascii="Times New Roman" w:hAnsi="Times New Roman"/>
          <w:b/>
          <w:u w:val="single"/>
        </w:rPr>
        <w:t xml:space="preserve">, </w:t>
      </w:r>
      <w:r w:rsidRPr="00AC151D">
        <w:rPr>
          <w:rFonts w:ascii="Times New Roman" w:hAnsi="Times New Roman"/>
          <w:b/>
          <w:u w:val="single"/>
        </w:rPr>
        <w:t xml:space="preserve"> zo dňa </w:t>
      </w:r>
      <w:r w:rsidR="00644CF2">
        <w:rPr>
          <w:rFonts w:ascii="Times New Roman" w:hAnsi="Times New Roman"/>
          <w:b/>
          <w:u w:val="single"/>
        </w:rPr>
        <w:t>22</w:t>
      </w:r>
      <w:r w:rsidRPr="00AC151D">
        <w:rPr>
          <w:rFonts w:ascii="Times New Roman" w:hAnsi="Times New Roman"/>
          <w:b/>
          <w:u w:val="single"/>
        </w:rPr>
        <w:t>.</w:t>
      </w:r>
      <w:r w:rsidR="00644CF2">
        <w:rPr>
          <w:rFonts w:ascii="Times New Roman" w:hAnsi="Times New Roman"/>
          <w:b/>
          <w:u w:val="single"/>
        </w:rPr>
        <w:t>03</w:t>
      </w:r>
      <w:r w:rsidRPr="00AC151D">
        <w:rPr>
          <w:rFonts w:ascii="Times New Roman" w:hAnsi="Times New Roman"/>
          <w:b/>
          <w:u w:val="single"/>
        </w:rPr>
        <w:t>.20</w:t>
      </w:r>
      <w:r w:rsidR="00E56AD1" w:rsidRPr="00AC151D">
        <w:rPr>
          <w:rFonts w:ascii="Times New Roman" w:hAnsi="Times New Roman"/>
          <w:b/>
          <w:u w:val="single"/>
        </w:rPr>
        <w:t>2</w:t>
      </w:r>
      <w:r w:rsidR="00644CF2">
        <w:rPr>
          <w:rFonts w:ascii="Times New Roman" w:hAnsi="Times New Roman"/>
          <w:b/>
          <w:u w:val="single"/>
        </w:rPr>
        <w:t>5</w:t>
      </w:r>
      <w:r w:rsidRPr="00AC151D">
        <w:rPr>
          <w:rFonts w:ascii="Times New Roman" w:hAnsi="Times New Roman"/>
          <w:b/>
          <w:u w:val="single"/>
        </w:rPr>
        <w:t xml:space="preserve"> – </w:t>
      </w:r>
      <w:r w:rsidR="00E479AF" w:rsidRPr="00AC151D">
        <w:rPr>
          <w:rFonts w:ascii="Times New Roman" w:hAnsi="Times New Roman"/>
          <w:b/>
          <w:u w:val="single"/>
        </w:rPr>
        <w:t>Banská Bystrica</w:t>
      </w:r>
    </w:p>
    <w:p w14:paraId="10135B96" w14:textId="52B3881C" w:rsidR="00455849" w:rsidRPr="00AC151D" w:rsidRDefault="002F4F2D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>Prítomní:</w:t>
      </w:r>
      <w:r w:rsidR="00B46E88" w:rsidRPr="00AC151D">
        <w:rPr>
          <w:rFonts w:ascii="Times New Roman" w:hAnsi="Times New Roman"/>
        </w:rPr>
        <w:t xml:space="preserve"> </w:t>
      </w:r>
      <w:r w:rsidR="009771C0" w:rsidRPr="00AC151D">
        <w:rPr>
          <w:rFonts w:ascii="Times New Roman" w:hAnsi="Times New Roman"/>
        </w:rPr>
        <w:t xml:space="preserve">D. Poláček ml., </w:t>
      </w:r>
      <w:r w:rsidR="00E930AC" w:rsidRPr="00AC151D">
        <w:rPr>
          <w:rFonts w:ascii="Times New Roman" w:hAnsi="Times New Roman"/>
        </w:rPr>
        <w:t xml:space="preserve">T. </w:t>
      </w:r>
      <w:proofErr w:type="spellStart"/>
      <w:r w:rsidR="00E930AC" w:rsidRPr="00AC151D">
        <w:rPr>
          <w:rFonts w:ascii="Times New Roman" w:hAnsi="Times New Roman"/>
        </w:rPr>
        <w:t>Doležel</w:t>
      </w:r>
      <w:proofErr w:type="spellEnd"/>
      <w:r w:rsidR="00E930AC">
        <w:rPr>
          <w:rFonts w:ascii="Times New Roman" w:hAnsi="Times New Roman"/>
        </w:rPr>
        <w:t xml:space="preserve">, </w:t>
      </w:r>
      <w:r w:rsidR="00644CF2">
        <w:rPr>
          <w:rFonts w:ascii="Times New Roman" w:hAnsi="Times New Roman"/>
        </w:rPr>
        <w:t xml:space="preserve">M. </w:t>
      </w:r>
      <w:proofErr w:type="spellStart"/>
      <w:r w:rsidR="00644CF2">
        <w:rPr>
          <w:rFonts w:ascii="Times New Roman" w:hAnsi="Times New Roman"/>
        </w:rPr>
        <w:t>Doleželová</w:t>
      </w:r>
      <w:proofErr w:type="spellEnd"/>
      <w:r w:rsidR="00597EB6">
        <w:rPr>
          <w:rFonts w:ascii="Times New Roman" w:hAnsi="Times New Roman"/>
        </w:rPr>
        <w:t xml:space="preserve">, V. </w:t>
      </w:r>
      <w:proofErr w:type="spellStart"/>
      <w:r w:rsidR="00597EB6">
        <w:rPr>
          <w:rFonts w:ascii="Times New Roman" w:hAnsi="Times New Roman"/>
        </w:rPr>
        <w:t>Rengevič</w:t>
      </w:r>
      <w:proofErr w:type="spellEnd"/>
      <w:r w:rsidR="00A25E1C" w:rsidRPr="00AC151D">
        <w:rPr>
          <w:rFonts w:ascii="Times New Roman" w:hAnsi="Times New Roman"/>
        </w:rPr>
        <w:tab/>
      </w:r>
    </w:p>
    <w:p w14:paraId="3275A31F" w14:textId="009C3CE2" w:rsidR="002F4F2D" w:rsidRPr="00AC151D" w:rsidRDefault="00640174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  <w:bCs/>
        </w:rPr>
        <w:t>Hostia</w:t>
      </w:r>
      <w:r w:rsidR="00597EB6">
        <w:rPr>
          <w:rFonts w:ascii="Times New Roman" w:hAnsi="Times New Roman"/>
          <w:b/>
          <w:bCs/>
        </w:rPr>
        <w:t>:</w:t>
      </w:r>
      <w:r w:rsidR="003064C4">
        <w:rPr>
          <w:rFonts w:ascii="Times New Roman" w:hAnsi="Times New Roman"/>
        </w:rPr>
        <w:t xml:space="preserve"> </w:t>
      </w:r>
      <w:r w:rsidR="000E5732">
        <w:rPr>
          <w:rFonts w:ascii="Times New Roman" w:hAnsi="Times New Roman"/>
        </w:rPr>
        <w:t xml:space="preserve">I. </w:t>
      </w:r>
      <w:proofErr w:type="spellStart"/>
      <w:r w:rsidR="000E5732">
        <w:rPr>
          <w:rFonts w:ascii="Times New Roman" w:hAnsi="Times New Roman"/>
        </w:rPr>
        <w:t>Boledovič</w:t>
      </w:r>
      <w:proofErr w:type="spellEnd"/>
      <w:r w:rsidR="000E5732">
        <w:rPr>
          <w:rFonts w:ascii="Times New Roman" w:hAnsi="Times New Roman"/>
        </w:rPr>
        <w:t xml:space="preserve">, </w:t>
      </w:r>
      <w:r w:rsidR="003064C4">
        <w:rPr>
          <w:rFonts w:ascii="Times New Roman" w:hAnsi="Times New Roman"/>
          <w:bCs/>
        </w:rPr>
        <w:t>D. Poláček st.</w:t>
      </w:r>
    </w:p>
    <w:p w14:paraId="17C1806A" w14:textId="44A82B21" w:rsidR="00652301" w:rsidRPr="00AC151D" w:rsidRDefault="002F4F2D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>Ospravedlnen</w:t>
      </w:r>
      <w:r w:rsidR="00E930AC">
        <w:rPr>
          <w:rFonts w:ascii="Times New Roman" w:hAnsi="Times New Roman"/>
          <w:b/>
        </w:rPr>
        <w:t>í</w:t>
      </w:r>
      <w:r w:rsidRPr="00AC151D">
        <w:rPr>
          <w:rFonts w:ascii="Times New Roman" w:hAnsi="Times New Roman"/>
          <w:b/>
        </w:rPr>
        <w:t>:</w:t>
      </w:r>
      <w:r w:rsidR="00197538" w:rsidRPr="00AC151D">
        <w:rPr>
          <w:rFonts w:ascii="Times New Roman" w:hAnsi="Times New Roman"/>
          <w:b/>
        </w:rPr>
        <w:t xml:space="preserve"> </w:t>
      </w:r>
      <w:r w:rsidR="00644CF2">
        <w:rPr>
          <w:rFonts w:ascii="Times New Roman" w:hAnsi="Times New Roman"/>
        </w:rPr>
        <w:t xml:space="preserve">E. </w:t>
      </w:r>
      <w:proofErr w:type="spellStart"/>
      <w:r w:rsidR="00644CF2">
        <w:rPr>
          <w:rFonts w:ascii="Times New Roman" w:hAnsi="Times New Roman"/>
        </w:rPr>
        <w:t>Kašparová</w:t>
      </w:r>
      <w:proofErr w:type="spellEnd"/>
    </w:p>
    <w:p w14:paraId="197EE8B9" w14:textId="0131461B" w:rsidR="00DF461A" w:rsidRPr="00AC151D" w:rsidRDefault="00516CBA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Začiatok: </w:t>
      </w:r>
      <w:r w:rsidR="003064C4">
        <w:rPr>
          <w:rFonts w:ascii="Times New Roman" w:hAnsi="Times New Roman"/>
        </w:rPr>
        <w:t>1</w:t>
      </w:r>
      <w:r w:rsidR="00644CF2">
        <w:rPr>
          <w:rFonts w:ascii="Times New Roman" w:hAnsi="Times New Roman"/>
        </w:rPr>
        <w:t>1</w:t>
      </w:r>
      <w:r w:rsidRPr="00AC151D">
        <w:rPr>
          <w:rFonts w:ascii="Times New Roman" w:hAnsi="Times New Roman"/>
        </w:rPr>
        <w:t>:</w:t>
      </w:r>
      <w:r w:rsidR="00644CF2">
        <w:rPr>
          <w:rFonts w:ascii="Times New Roman" w:hAnsi="Times New Roman"/>
        </w:rPr>
        <w:t>30</w:t>
      </w:r>
      <w:r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ab/>
        <w:t xml:space="preserve">Koniec: </w:t>
      </w:r>
      <w:r w:rsidR="00F60986" w:rsidRPr="00AC151D">
        <w:rPr>
          <w:rFonts w:ascii="Times New Roman" w:hAnsi="Times New Roman"/>
        </w:rPr>
        <w:t>1</w:t>
      </w:r>
      <w:r w:rsidR="00644CF2">
        <w:rPr>
          <w:rFonts w:ascii="Times New Roman" w:hAnsi="Times New Roman"/>
        </w:rPr>
        <w:t>4</w:t>
      </w:r>
      <w:r w:rsidRPr="00AC151D">
        <w:rPr>
          <w:rFonts w:ascii="Times New Roman" w:hAnsi="Times New Roman"/>
        </w:rPr>
        <w:t>:</w:t>
      </w:r>
      <w:r w:rsidR="00644CF2">
        <w:rPr>
          <w:rFonts w:ascii="Times New Roman" w:hAnsi="Times New Roman"/>
        </w:rPr>
        <w:t>0</w:t>
      </w:r>
      <w:r w:rsidRPr="00AC151D">
        <w:rPr>
          <w:rFonts w:ascii="Times New Roman" w:hAnsi="Times New Roman"/>
        </w:rPr>
        <w:t>0</w:t>
      </w:r>
      <w:r w:rsidR="00792B09" w:rsidRPr="00AC151D">
        <w:rPr>
          <w:rFonts w:ascii="Times New Roman" w:hAnsi="Times New Roman"/>
        </w:rPr>
        <w:t xml:space="preserve">        </w:t>
      </w:r>
    </w:p>
    <w:p w14:paraId="34B2AEEA" w14:textId="77777777" w:rsidR="00DF461A" w:rsidRPr="00AC151D" w:rsidRDefault="00DF461A" w:rsidP="00306EB1">
      <w:pPr>
        <w:spacing w:after="0"/>
        <w:jc w:val="both"/>
        <w:rPr>
          <w:rFonts w:ascii="Times New Roman" w:hAnsi="Times New Roman"/>
        </w:rPr>
      </w:pPr>
    </w:p>
    <w:p w14:paraId="45ED1934" w14:textId="77777777" w:rsidR="005C2259" w:rsidRPr="00AC151D" w:rsidRDefault="005C2259" w:rsidP="00306EB1">
      <w:pPr>
        <w:spacing w:after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1.: </w:t>
      </w:r>
      <w:r w:rsidRPr="00AC151D">
        <w:rPr>
          <w:rFonts w:ascii="Times New Roman" w:hAnsi="Times New Roman"/>
          <w:u w:val="single"/>
        </w:rPr>
        <w:t>Otvorenie a schválenie programu</w:t>
      </w:r>
    </w:p>
    <w:p w14:paraId="33ECC3B2" w14:textId="77777777" w:rsidR="005C2259" w:rsidRPr="00AC151D" w:rsidRDefault="00DF461A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ab/>
      </w:r>
    </w:p>
    <w:p w14:paraId="1D1C5B68" w14:textId="1AF9B963" w:rsidR="00760D26" w:rsidRPr="00AC151D" w:rsidRDefault="00DF461A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Rokovanie otvoril </w:t>
      </w:r>
      <w:r w:rsidR="00F55919" w:rsidRPr="00AC151D">
        <w:rPr>
          <w:rFonts w:ascii="Times New Roman" w:hAnsi="Times New Roman"/>
        </w:rPr>
        <w:t>predseda SZMP</w:t>
      </w:r>
      <w:r w:rsidR="00DF7119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 xml:space="preserve"> p. D. Poláček </w:t>
      </w:r>
      <w:r w:rsidR="00F55919" w:rsidRPr="00AC151D">
        <w:rPr>
          <w:rFonts w:ascii="Times New Roman" w:hAnsi="Times New Roman"/>
        </w:rPr>
        <w:t>ml</w:t>
      </w:r>
      <w:r w:rsidRPr="00AC151D">
        <w:rPr>
          <w:rFonts w:ascii="Times New Roman" w:hAnsi="Times New Roman"/>
        </w:rPr>
        <w:t>.. Konštatoval, že</w:t>
      </w:r>
      <w:r w:rsidR="00F47854" w:rsidRPr="00AC151D">
        <w:rPr>
          <w:rFonts w:ascii="Times New Roman" w:hAnsi="Times New Roman"/>
        </w:rPr>
        <w:t xml:space="preserve"> Rada SZMP je uznášania schopná (</w:t>
      </w:r>
      <w:r w:rsidR="00644CF2">
        <w:rPr>
          <w:rFonts w:ascii="Times New Roman" w:hAnsi="Times New Roman"/>
        </w:rPr>
        <w:t>4</w:t>
      </w:r>
      <w:r w:rsidRPr="00AC151D">
        <w:rPr>
          <w:rFonts w:ascii="Times New Roman" w:hAnsi="Times New Roman"/>
        </w:rPr>
        <w:t xml:space="preserve"> prítomn</w:t>
      </w:r>
      <w:r w:rsidR="00AF62CB">
        <w:rPr>
          <w:rFonts w:ascii="Times New Roman" w:hAnsi="Times New Roman"/>
        </w:rPr>
        <w:t>í</w:t>
      </w:r>
      <w:r w:rsidR="00F47854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>z</w:t>
      </w:r>
      <w:r w:rsidR="00863FF4" w:rsidRPr="00AC151D">
        <w:rPr>
          <w:rFonts w:ascii="Times New Roman" w:hAnsi="Times New Roman"/>
        </w:rPr>
        <w:t> </w:t>
      </w:r>
      <w:r w:rsidR="00644CF2">
        <w:rPr>
          <w:rFonts w:ascii="Times New Roman" w:hAnsi="Times New Roman"/>
        </w:rPr>
        <w:t>5</w:t>
      </w:r>
      <w:r w:rsidR="00863FF4" w:rsidRPr="00AC151D">
        <w:rPr>
          <w:rFonts w:ascii="Times New Roman" w:hAnsi="Times New Roman"/>
        </w:rPr>
        <w:t xml:space="preserve"> členov Rady SZMP</w:t>
      </w:r>
      <w:r w:rsidRPr="00AC151D">
        <w:rPr>
          <w:rFonts w:ascii="Times New Roman" w:hAnsi="Times New Roman"/>
        </w:rPr>
        <w:t>).</w:t>
      </w:r>
    </w:p>
    <w:p w14:paraId="6854A314" w14:textId="77777777" w:rsidR="00644CF2" w:rsidRDefault="00644CF2" w:rsidP="00644CF2">
      <w:pPr>
        <w:jc w:val="both"/>
      </w:pPr>
      <w:r>
        <w:t>Program zasadnutia:</w:t>
      </w:r>
    </w:p>
    <w:p w14:paraId="120119C6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Otvorenie a schválenie programu</w:t>
      </w:r>
    </w:p>
    <w:p w14:paraId="4F467CCC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Informácie a kontrola úloh</w:t>
      </w:r>
    </w:p>
    <w:p w14:paraId="5E2E7CF8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Plán akcií a činnosti RD na rok 2025 (reprezentačný tréner)</w:t>
      </w:r>
    </w:p>
    <w:p w14:paraId="387D0E49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Návrh limitov pre zaradenie do RD a výberov talentovanej mládeže a limitov pre účasť na medzinárodných podujatiach pre rok 2025</w:t>
      </w:r>
    </w:p>
    <w:p w14:paraId="3099D858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Úprava kalendára podujatí SZMP 2025</w:t>
      </w:r>
    </w:p>
    <w:p w14:paraId="190D68EF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Príprava Konferencie SZMP</w:t>
      </w:r>
    </w:p>
    <w:p w14:paraId="327F5ECF" w14:textId="77777777" w:rsidR="00644CF2" w:rsidRDefault="00644CF2" w:rsidP="00644CF2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Návrh rozpočtu</w:t>
      </w:r>
    </w:p>
    <w:p w14:paraId="5B64F7B3" w14:textId="77777777" w:rsidR="00644CF2" w:rsidRDefault="00644CF2" w:rsidP="00644CF2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Úprava kľúča pre rozdelenie príspevkov klubom a pre talentovanú mládež</w:t>
      </w:r>
    </w:p>
    <w:p w14:paraId="4B7F7953" w14:textId="77777777" w:rsidR="00644CF2" w:rsidRPr="000D6C5D" w:rsidRDefault="00644CF2" w:rsidP="00644CF2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Výročná správa za rok 2024</w:t>
      </w:r>
    </w:p>
    <w:p w14:paraId="745E432F" w14:textId="77777777" w:rsidR="00644CF2" w:rsidRDefault="00644CF2" w:rsidP="00644CF2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</w:pPr>
      <w:r>
        <w:t>Rôzne</w:t>
      </w:r>
    </w:p>
    <w:p w14:paraId="15E1C1A4" w14:textId="77777777" w:rsidR="00597EB6" w:rsidRDefault="00597EB6" w:rsidP="00597EB6">
      <w:pPr>
        <w:spacing w:after="0" w:line="240" w:lineRule="auto"/>
        <w:ind w:left="786"/>
        <w:jc w:val="both"/>
      </w:pPr>
    </w:p>
    <w:p w14:paraId="4B22F51D" w14:textId="09EF2F43" w:rsidR="00D95268" w:rsidRPr="00AC151D" w:rsidRDefault="00DF461A" w:rsidP="00E930AC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Po schválení</w:t>
      </w:r>
      <w:r w:rsidR="001C042B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>programu</w:t>
      </w:r>
      <w:r w:rsidR="00760D26" w:rsidRPr="00AC151D">
        <w:rPr>
          <w:rFonts w:ascii="Times New Roman" w:hAnsi="Times New Roman"/>
        </w:rPr>
        <w:t xml:space="preserve"> ( </w:t>
      </w:r>
      <w:r w:rsidR="00644CF2">
        <w:rPr>
          <w:rFonts w:ascii="Times New Roman" w:hAnsi="Times New Roman"/>
        </w:rPr>
        <w:t>4</w:t>
      </w:r>
      <w:r w:rsidR="00760D26" w:rsidRPr="00AC151D">
        <w:rPr>
          <w:rFonts w:ascii="Times New Roman" w:hAnsi="Times New Roman"/>
        </w:rPr>
        <w:t xml:space="preserve"> za</w:t>
      </w:r>
      <w:r w:rsidR="00197538" w:rsidRPr="00AC151D">
        <w:rPr>
          <w:rFonts w:ascii="Times New Roman" w:hAnsi="Times New Roman"/>
        </w:rPr>
        <w:t xml:space="preserve"> predložený program</w:t>
      </w:r>
      <w:r w:rsidR="00760D26" w:rsidRPr="00AC151D">
        <w:rPr>
          <w:rFonts w:ascii="Times New Roman" w:hAnsi="Times New Roman"/>
        </w:rPr>
        <w:t>,</w:t>
      </w:r>
      <w:r w:rsidR="00197538" w:rsidRPr="00AC151D">
        <w:rPr>
          <w:rFonts w:ascii="Times New Roman" w:hAnsi="Times New Roman"/>
        </w:rPr>
        <w:t xml:space="preserve"> schválený</w:t>
      </w:r>
      <w:r w:rsidR="00760D26" w:rsidRPr="00AC151D">
        <w:rPr>
          <w:rFonts w:ascii="Times New Roman" w:hAnsi="Times New Roman"/>
        </w:rPr>
        <w:t xml:space="preserve"> bez zmien )</w:t>
      </w:r>
      <w:r w:rsidR="00F60986" w:rsidRPr="00AC151D">
        <w:rPr>
          <w:rFonts w:ascii="Times New Roman" w:hAnsi="Times New Roman"/>
        </w:rPr>
        <w:t>,</w:t>
      </w:r>
      <w:r w:rsidRPr="00AC151D">
        <w:rPr>
          <w:rFonts w:ascii="Times New Roman" w:hAnsi="Times New Roman"/>
        </w:rPr>
        <w:t xml:space="preserve"> rokovanie pokračovalo podľa </w:t>
      </w:r>
      <w:r w:rsidR="000E5732">
        <w:rPr>
          <w:rFonts w:ascii="Times New Roman" w:hAnsi="Times New Roman"/>
        </w:rPr>
        <w:t>týchto</w:t>
      </w:r>
      <w:r w:rsidRPr="00AC151D">
        <w:rPr>
          <w:rFonts w:ascii="Times New Roman" w:hAnsi="Times New Roman"/>
        </w:rPr>
        <w:t xml:space="preserve"> bodov</w:t>
      </w:r>
      <w:r w:rsidR="000E5732">
        <w:rPr>
          <w:rFonts w:ascii="Times New Roman" w:hAnsi="Times New Roman"/>
        </w:rPr>
        <w:t>.</w:t>
      </w:r>
    </w:p>
    <w:p w14:paraId="172223CB" w14:textId="77777777" w:rsidR="006D64B6" w:rsidRPr="00AC151D" w:rsidRDefault="006D64B6" w:rsidP="00306EB1">
      <w:pPr>
        <w:spacing w:after="0"/>
        <w:jc w:val="both"/>
        <w:rPr>
          <w:rFonts w:ascii="Times New Roman" w:hAnsi="Times New Roman"/>
        </w:rPr>
      </w:pPr>
    </w:p>
    <w:p w14:paraId="13C3D673" w14:textId="1592EBD1" w:rsidR="00550667" w:rsidRPr="00AC151D" w:rsidRDefault="00550667" w:rsidP="00306EB1">
      <w:pPr>
        <w:spacing w:after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5C2259" w:rsidRPr="00AC151D">
        <w:rPr>
          <w:rFonts w:ascii="Times New Roman" w:hAnsi="Times New Roman"/>
          <w:b/>
        </w:rPr>
        <w:t>2</w:t>
      </w:r>
      <w:r w:rsidRPr="00AC151D">
        <w:rPr>
          <w:rFonts w:ascii="Times New Roman" w:hAnsi="Times New Roman"/>
          <w:b/>
        </w:rPr>
        <w:t xml:space="preserve">.: </w:t>
      </w:r>
      <w:r w:rsidR="00E012B6" w:rsidRPr="00AC151D">
        <w:rPr>
          <w:rFonts w:ascii="Times New Roman" w:hAnsi="Times New Roman"/>
          <w:bCs/>
          <w:u w:val="single"/>
        </w:rPr>
        <w:t>Informácie a k</w:t>
      </w:r>
      <w:r w:rsidR="00914939" w:rsidRPr="00AC151D">
        <w:rPr>
          <w:rFonts w:ascii="Times New Roman" w:hAnsi="Times New Roman"/>
          <w:bCs/>
          <w:u w:val="single"/>
        </w:rPr>
        <w:t xml:space="preserve">ontrola </w:t>
      </w:r>
      <w:r w:rsidR="00A752FD" w:rsidRPr="00AC151D">
        <w:rPr>
          <w:rFonts w:ascii="Times New Roman" w:hAnsi="Times New Roman"/>
          <w:bCs/>
          <w:u w:val="single"/>
        </w:rPr>
        <w:t>úloh</w:t>
      </w:r>
    </w:p>
    <w:p w14:paraId="5B06B9FD" w14:textId="77777777" w:rsidR="00B0605E" w:rsidRPr="00AC151D" w:rsidRDefault="00B0605E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785234DF" w14:textId="5029526B" w:rsidR="00B00892" w:rsidRDefault="00644CF2" w:rsidP="001071F0">
      <w:pPr>
        <w:pStyle w:val="Odstavecseseznamem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Gen. sekretár požiadal RT a členov Rady SZMP o aktualizáciu schválených zoznamov členov RD a výberov talentovanej mládeže schválených na Rade SZMP č. 2/2024 zo dňa 9.11.2024. Aktuálne zoznamy pre rok 2025 sú nasledovné:</w:t>
      </w:r>
    </w:p>
    <w:p w14:paraId="42C0FB6B" w14:textId="2DF54FCA" w:rsidR="00644CF2" w:rsidRPr="00271E89" w:rsidRDefault="00644CF2" w:rsidP="00644CF2">
      <w:pPr>
        <w:pStyle w:val="Odstavecseseznamem"/>
        <w:numPr>
          <w:ilvl w:val="0"/>
          <w:numId w:val="11"/>
        </w:numPr>
        <w:rPr>
          <w:rFonts w:ascii="Times New Roman" w:hAnsi="Times New Roman"/>
          <w:i/>
          <w:iCs/>
        </w:rPr>
      </w:pPr>
      <w:r w:rsidRPr="00271E89">
        <w:rPr>
          <w:rFonts w:ascii="Times New Roman" w:hAnsi="Times New Roman"/>
          <w:i/>
          <w:iCs/>
        </w:rPr>
        <w:t>Reprezentácia:</w:t>
      </w:r>
    </w:p>
    <w:p w14:paraId="017E6F70" w14:textId="3FAA474E" w:rsidR="00644CF2" w:rsidRPr="001071F0" w:rsidRDefault="001071F0" w:rsidP="00107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1F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  </w:t>
      </w:r>
      <w:r w:rsidR="00644CF2" w:rsidRPr="001071F0">
        <w:rPr>
          <w:rFonts w:ascii="Times New Roman" w:hAnsi="Times New Roman"/>
        </w:rPr>
        <w:t xml:space="preserve">U17; </w:t>
      </w:r>
      <w:proofErr w:type="spellStart"/>
      <w:r w:rsidR="00644CF2" w:rsidRPr="001071F0">
        <w:rPr>
          <w:rFonts w:ascii="Times New Roman" w:hAnsi="Times New Roman"/>
          <w:bCs/>
        </w:rPr>
        <w:t>Halgaš</w:t>
      </w:r>
      <w:proofErr w:type="spellEnd"/>
      <w:r w:rsidR="00644CF2" w:rsidRPr="001071F0">
        <w:rPr>
          <w:rFonts w:ascii="Times New Roman" w:hAnsi="Times New Roman"/>
          <w:bCs/>
        </w:rPr>
        <w:t>, V</w:t>
      </w:r>
      <w:r w:rsidR="00644CF2" w:rsidRPr="001071F0">
        <w:rPr>
          <w:rFonts w:cs="Calibri"/>
          <w:bCs/>
        </w:rPr>
        <w:t>ö</w:t>
      </w:r>
      <w:r w:rsidR="00644CF2" w:rsidRPr="001071F0">
        <w:rPr>
          <w:rFonts w:ascii="Times New Roman" w:hAnsi="Times New Roman"/>
          <w:bCs/>
        </w:rPr>
        <w:t>r</w:t>
      </w:r>
      <w:r w:rsidR="00644CF2" w:rsidRPr="001071F0">
        <w:rPr>
          <w:rFonts w:cs="Calibri"/>
          <w:bCs/>
        </w:rPr>
        <w:t>ö</w:t>
      </w:r>
      <w:r w:rsidR="00644CF2" w:rsidRPr="001071F0">
        <w:rPr>
          <w:rFonts w:ascii="Times New Roman" w:hAnsi="Times New Roman"/>
          <w:bCs/>
        </w:rPr>
        <w:t xml:space="preserve">š, D. Nôta, </w:t>
      </w:r>
      <w:proofErr w:type="spellStart"/>
      <w:r w:rsidR="00644CF2" w:rsidRPr="001071F0">
        <w:rPr>
          <w:rFonts w:ascii="Times New Roman" w:hAnsi="Times New Roman"/>
          <w:bCs/>
        </w:rPr>
        <w:t>Bocko</w:t>
      </w:r>
      <w:proofErr w:type="spellEnd"/>
      <w:r w:rsidR="00644CF2" w:rsidRPr="001071F0">
        <w:rPr>
          <w:rFonts w:ascii="Times New Roman" w:hAnsi="Times New Roman"/>
          <w:bCs/>
        </w:rPr>
        <w:t xml:space="preserve"> M., </w:t>
      </w:r>
      <w:proofErr w:type="spellStart"/>
      <w:r w:rsidR="00644CF2" w:rsidRPr="001071F0">
        <w:rPr>
          <w:rFonts w:ascii="Times New Roman" w:hAnsi="Times New Roman"/>
          <w:bCs/>
        </w:rPr>
        <w:t>Barus</w:t>
      </w:r>
      <w:proofErr w:type="spellEnd"/>
      <w:r w:rsidR="00644CF2" w:rsidRPr="001071F0">
        <w:rPr>
          <w:rFonts w:ascii="Times New Roman" w:hAnsi="Times New Roman"/>
          <w:bCs/>
        </w:rPr>
        <w:t xml:space="preserve">, Slezáková, Lichá, </w:t>
      </w:r>
      <w:proofErr w:type="spellStart"/>
      <w:r w:rsidR="00644CF2" w:rsidRPr="001071F0">
        <w:rPr>
          <w:rFonts w:ascii="Times New Roman" w:hAnsi="Times New Roman"/>
          <w:bCs/>
        </w:rPr>
        <w:t>Rengevičová</w:t>
      </w:r>
      <w:proofErr w:type="spellEnd"/>
      <w:r w:rsidR="00644CF2" w:rsidRPr="001071F0">
        <w:rPr>
          <w:rFonts w:ascii="Times New Roman" w:hAnsi="Times New Roman"/>
          <w:bCs/>
        </w:rPr>
        <w:t>, Hudec, Šimoch</w:t>
      </w:r>
    </w:p>
    <w:p w14:paraId="4C866D7B" w14:textId="0334C0F7" w:rsidR="00644CF2" w:rsidRPr="00271E89" w:rsidRDefault="00644CF2" w:rsidP="00644CF2">
      <w:pPr>
        <w:pStyle w:val="Odstavecseseznamem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U19; </w:t>
      </w:r>
      <w:r w:rsidR="00271E89">
        <w:rPr>
          <w:rFonts w:ascii="Times New Roman" w:hAnsi="Times New Roman"/>
          <w:bCs/>
        </w:rPr>
        <w:t>V</w:t>
      </w:r>
      <w:r w:rsidR="00271E89">
        <w:rPr>
          <w:rFonts w:cs="Calibri"/>
          <w:bCs/>
        </w:rPr>
        <w:t>ö</w:t>
      </w:r>
      <w:r w:rsidR="00271E89">
        <w:rPr>
          <w:rFonts w:ascii="Times New Roman" w:hAnsi="Times New Roman"/>
          <w:bCs/>
        </w:rPr>
        <w:t>r</w:t>
      </w:r>
      <w:r w:rsidR="00271E89">
        <w:rPr>
          <w:rFonts w:cs="Calibri"/>
          <w:bCs/>
        </w:rPr>
        <w:t>ö</w:t>
      </w:r>
      <w:r w:rsidR="00271E89">
        <w:rPr>
          <w:rFonts w:ascii="Times New Roman" w:hAnsi="Times New Roman"/>
          <w:bCs/>
        </w:rPr>
        <w:t xml:space="preserve">šová, Sýkorová, </w:t>
      </w:r>
      <w:proofErr w:type="spellStart"/>
      <w:r w:rsidR="00271E89">
        <w:rPr>
          <w:rFonts w:ascii="Times New Roman" w:hAnsi="Times New Roman"/>
          <w:bCs/>
        </w:rPr>
        <w:t>Halgaš</w:t>
      </w:r>
      <w:proofErr w:type="spellEnd"/>
      <w:r w:rsidR="00271E89">
        <w:rPr>
          <w:rFonts w:ascii="Times New Roman" w:hAnsi="Times New Roman"/>
          <w:bCs/>
        </w:rPr>
        <w:t>, Nôta S.,</w:t>
      </w:r>
      <w:r w:rsidR="00271E89" w:rsidRPr="005B6DE3">
        <w:rPr>
          <w:rFonts w:ascii="Times New Roman" w:hAnsi="Times New Roman"/>
          <w:bCs/>
        </w:rPr>
        <w:t xml:space="preserve"> </w:t>
      </w:r>
      <w:r w:rsidR="00271E89">
        <w:rPr>
          <w:rFonts w:ascii="Times New Roman" w:hAnsi="Times New Roman"/>
          <w:bCs/>
        </w:rPr>
        <w:t>V</w:t>
      </w:r>
      <w:r w:rsidR="00271E89">
        <w:rPr>
          <w:rFonts w:cs="Calibri"/>
          <w:bCs/>
        </w:rPr>
        <w:t>ö</w:t>
      </w:r>
      <w:r w:rsidR="00271E89">
        <w:rPr>
          <w:rFonts w:ascii="Times New Roman" w:hAnsi="Times New Roman"/>
          <w:bCs/>
        </w:rPr>
        <w:t>r</w:t>
      </w:r>
      <w:r w:rsidR="00271E89">
        <w:rPr>
          <w:rFonts w:cs="Calibri"/>
          <w:bCs/>
        </w:rPr>
        <w:t>ö</w:t>
      </w:r>
      <w:r w:rsidR="00271E89">
        <w:rPr>
          <w:rFonts w:ascii="Times New Roman" w:hAnsi="Times New Roman"/>
          <w:bCs/>
        </w:rPr>
        <w:t>š</w:t>
      </w:r>
    </w:p>
    <w:p w14:paraId="15B7E411" w14:textId="6A2CDA1F" w:rsidR="00271E89" w:rsidRPr="00271E89" w:rsidRDefault="00271E89" w:rsidP="00644CF2">
      <w:pPr>
        <w:pStyle w:val="Odstavecseseznamem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U22; S. Nôta, O. </w:t>
      </w:r>
      <w:proofErr w:type="spellStart"/>
      <w:r>
        <w:rPr>
          <w:rFonts w:ascii="Times New Roman" w:hAnsi="Times New Roman"/>
          <w:bCs/>
        </w:rPr>
        <w:t>Halgaš</w:t>
      </w:r>
      <w:proofErr w:type="spellEnd"/>
      <w:r>
        <w:rPr>
          <w:rFonts w:ascii="Times New Roman" w:hAnsi="Times New Roman"/>
          <w:bCs/>
        </w:rPr>
        <w:t>, K.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š, V.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šová, L. Sýkorová</w:t>
      </w:r>
    </w:p>
    <w:p w14:paraId="2C2984B1" w14:textId="781EEAD5" w:rsidR="00271E89" w:rsidRPr="00271E89" w:rsidRDefault="00271E89" w:rsidP="00644CF2">
      <w:pPr>
        <w:pStyle w:val="Odstavecseseznamem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Seniori; H. </w:t>
      </w:r>
      <w:proofErr w:type="spellStart"/>
      <w:r>
        <w:rPr>
          <w:rFonts w:ascii="Times New Roman" w:hAnsi="Times New Roman"/>
          <w:bCs/>
        </w:rPr>
        <w:t>Choong</w:t>
      </w:r>
      <w:proofErr w:type="spellEnd"/>
      <w:r>
        <w:rPr>
          <w:rFonts w:ascii="Times New Roman" w:hAnsi="Times New Roman"/>
          <w:bCs/>
        </w:rPr>
        <w:t xml:space="preserve">, A. </w:t>
      </w:r>
      <w:proofErr w:type="spellStart"/>
      <w:r>
        <w:rPr>
          <w:rFonts w:ascii="Times New Roman" w:hAnsi="Times New Roman"/>
          <w:bCs/>
        </w:rPr>
        <w:t>Choong</w:t>
      </w:r>
      <w:proofErr w:type="spellEnd"/>
      <w:r>
        <w:rPr>
          <w:rFonts w:ascii="Times New Roman" w:hAnsi="Times New Roman"/>
          <w:bCs/>
        </w:rPr>
        <w:t xml:space="preserve"> – Malíková, S. Nôta, O. </w:t>
      </w:r>
      <w:proofErr w:type="spellStart"/>
      <w:r>
        <w:rPr>
          <w:rFonts w:ascii="Times New Roman" w:hAnsi="Times New Roman"/>
          <w:bCs/>
        </w:rPr>
        <w:t>Halgaš</w:t>
      </w:r>
      <w:proofErr w:type="spellEnd"/>
      <w:r>
        <w:rPr>
          <w:rFonts w:ascii="Times New Roman" w:hAnsi="Times New Roman"/>
          <w:bCs/>
        </w:rPr>
        <w:t>, K.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 xml:space="preserve">š, </w:t>
      </w:r>
      <w:proofErr w:type="spellStart"/>
      <w:r>
        <w:rPr>
          <w:rFonts w:ascii="Times New Roman" w:hAnsi="Times New Roman"/>
          <w:bCs/>
        </w:rPr>
        <w:t>Vlčáková</w:t>
      </w:r>
      <w:proofErr w:type="spellEnd"/>
    </w:p>
    <w:p w14:paraId="13C7FC45" w14:textId="77777777" w:rsidR="00271E89" w:rsidRPr="00271E89" w:rsidRDefault="00271E89" w:rsidP="00F365B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271E89">
        <w:rPr>
          <w:rFonts w:ascii="Times New Roman" w:hAnsi="Times New Roman"/>
          <w:bCs/>
          <w:i/>
          <w:iCs/>
        </w:rPr>
        <w:t>Talentovaná mládež:</w:t>
      </w:r>
    </w:p>
    <w:p w14:paraId="3E7C940D" w14:textId="23F54796" w:rsidR="00271E89" w:rsidRPr="00271E89" w:rsidRDefault="00271E89" w:rsidP="00F365B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71E89">
        <w:rPr>
          <w:rFonts w:ascii="Times New Roman" w:hAnsi="Times New Roman"/>
          <w:bCs/>
        </w:rPr>
        <w:t xml:space="preserve">V. </w:t>
      </w:r>
      <w:proofErr w:type="spellStart"/>
      <w:r w:rsidRPr="00271E89">
        <w:rPr>
          <w:rFonts w:ascii="Times New Roman" w:hAnsi="Times New Roman"/>
          <w:bCs/>
        </w:rPr>
        <w:t>Rengevič</w:t>
      </w:r>
      <w:proofErr w:type="spellEnd"/>
      <w:r w:rsidRPr="00271E89">
        <w:rPr>
          <w:rFonts w:ascii="Times New Roman" w:hAnsi="Times New Roman"/>
          <w:bCs/>
        </w:rPr>
        <w:t xml:space="preserve"> ml., L. </w:t>
      </w:r>
      <w:proofErr w:type="spellStart"/>
      <w:r w:rsidRPr="00271E89">
        <w:rPr>
          <w:rFonts w:ascii="Times New Roman" w:hAnsi="Times New Roman"/>
          <w:bCs/>
        </w:rPr>
        <w:t>Rengevičová</w:t>
      </w:r>
      <w:proofErr w:type="spellEnd"/>
      <w:r w:rsidRPr="00271E89">
        <w:rPr>
          <w:rFonts w:ascii="Times New Roman" w:hAnsi="Times New Roman"/>
          <w:bCs/>
        </w:rPr>
        <w:t xml:space="preserve">, M. </w:t>
      </w:r>
      <w:proofErr w:type="spellStart"/>
      <w:r w:rsidRPr="00271E89">
        <w:rPr>
          <w:rFonts w:ascii="Times New Roman" w:hAnsi="Times New Roman"/>
          <w:bCs/>
        </w:rPr>
        <w:t>Gavalec</w:t>
      </w:r>
      <w:proofErr w:type="spellEnd"/>
      <w:r w:rsidRPr="00271E89">
        <w:rPr>
          <w:rFonts w:ascii="Times New Roman" w:hAnsi="Times New Roman"/>
          <w:bCs/>
        </w:rPr>
        <w:t xml:space="preserve">, Z. </w:t>
      </w:r>
      <w:proofErr w:type="spellStart"/>
      <w:r w:rsidRPr="00271E89">
        <w:rPr>
          <w:rFonts w:ascii="Times New Roman" w:hAnsi="Times New Roman"/>
          <w:bCs/>
        </w:rPr>
        <w:t>Kacianová</w:t>
      </w:r>
      <w:proofErr w:type="spellEnd"/>
      <w:r w:rsidRPr="00271E89">
        <w:rPr>
          <w:rFonts w:ascii="Times New Roman" w:hAnsi="Times New Roman"/>
          <w:bCs/>
        </w:rPr>
        <w:t xml:space="preserve">, T. </w:t>
      </w:r>
      <w:proofErr w:type="spellStart"/>
      <w:r w:rsidRPr="00271E89">
        <w:rPr>
          <w:rFonts w:ascii="Times New Roman" w:hAnsi="Times New Roman"/>
          <w:bCs/>
        </w:rPr>
        <w:t>Perončíková</w:t>
      </w:r>
      <w:proofErr w:type="spellEnd"/>
      <w:r w:rsidRPr="00271E89">
        <w:rPr>
          <w:rFonts w:ascii="Times New Roman" w:hAnsi="Times New Roman"/>
          <w:bCs/>
        </w:rPr>
        <w:t xml:space="preserve">, K. </w:t>
      </w:r>
      <w:proofErr w:type="spellStart"/>
      <w:r w:rsidRPr="00271E89">
        <w:rPr>
          <w:rFonts w:ascii="Times New Roman" w:hAnsi="Times New Roman"/>
          <w:bCs/>
        </w:rPr>
        <w:t>Vejová</w:t>
      </w:r>
      <w:proofErr w:type="spellEnd"/>
      <w:r w:rsidRPr="00271E89">
        <w:rPr>
          <w:rFonts w:ascii="Times New Roman" w:hAnsi="Times New Roman"/>
          <w:bCs/>
        </w:rPr>
        <w:t xml:space="preserve"> – za </w:t>
      </w:r>
      <w:r w:rsidRPr="00271E89">
        <w:rPr>
          <w:rFonts w:ascii="Times New Roman" w:hAnsi="Times New Roman"/>
          <w:b/>
        </w:rPr>
        <w:t xml:space="preserve">ŠK </w:t>
      </w:r>
      <w:proofErr w:type="spellStart"/>
      <w:r w:rsidRPr="00271E89">
        <w:rPr>
          <w:rFonts w:ascii="Times New Roman" w:hAnsi="Times New Roman"/>
          <w:b/>
        </w:rPr>
        <w:t>Grafon</w:t>
      </w:r>
      <w:proofErr w:type="spellEnd"/>
      <w:r w:rsidRPr="00271E89">
        <w:rPr>
          <w:rFonts w:ascii="Times New Roman" w:hAnsi="Times New Roman"/>
          <w:b/>
        </w:rPr>
        <w:t xml:space="preserve"> L. Mikuláš</w:t>
      </w:r>
      <w:r w:rsidRPr="00271E89">
        <w:rPr>
          <w:rFonts w:ascii="Times New Roman" w:hAnsi="Times New Roman"/>
          <w:bCs/>
        </w:rPr>
        <w:t xml:space="preserve">; </w:t>
      </w:r>
    </w:p>
    <w:p w14:paraId="4C4893C8" w14:textId="2EF5727C" w:rsidR="00271E89" w:rsidRDefault="00271E89" w:rsidP="00271E8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R. </w:t>
      </w:r>
      <w:proofErr w:type="spellStart"/>
      <w:r>
        <w:rPr>
          <w:rFonts w:ascii="Times New Roman" w:hAnsi="Times New Roman"/>
          <w:bCs/>
        </w:rPr>
        <w:t>Štofan</w:t>
      </w:r>
      <w:proofErr w:type="spellEnd"/>
      <w:r>
        <w:rPr>
          <w:rFonts w:ascii="Times New Roman" w:hAnsi="Times New Roman"/>
          <w:bCs/>
        </w:rPr>
        <w:t xml:space="preserve">, M. </w:t>
      </w:r>
      <w:proofErr w:type="spellStart"/>
      <w:r>
        <w:rPr>
          <w:rFonts w:ascii="Times New Roman" w:hAnsi="Times New Roman"/>
          <w:bCs/>
        </w:rPr>
        <w:t>Kobela</w:t>
      </w:r>
      <w:proofErr w:type="spellEnd"/>
      <w:r>
        <w:rPr>
          <w:rFonts w:ascii="Times New Roman" w:hAnsi="Times New Roman"/>
          <w:bCs/>
        </w:rPr>
        <w:t xml:space="preserve">, M. Koreň, A. Šuleková, M. </w:t>
      </w:r>
      <w:proofErr w:type="spellStart"/>
      <w:r>
        <w:rPr>
          <w:rFonts w:ascii="Times New Roman" w:hAnsi="Times New Roman"/>
          <w:bCs/>
        </w:rPr>
        <w:t>Obrtanec</w:t>
      </w:r>
      <w:proofErr w:type="spellEnd"/>
      <w:r>
        <w:rPr>
          <w:rFonts w:ascii="Times New Roman" w:hAnsi="Times New Roman"/>
          <w:bCs/>
        </w:rPr>
        <w:t xml:space="preserve"> – za </w:t>
      </w:r>
      <w:r w:rsidRPr="00580A0B">
        <w:rPr>
          <w:rFonts w:ascii="Times New Roman" w:hAnsi="Times New Roman"/>
          <w:b/>
        </w:rPr>
        <w:t>ŠK Dukla MP Banská Bystrica</w:t>
      </w:r>
      <w:r>
        <w:rPr>
          <w:rFonts w:ascii="Times New Roman" w:hAnsi="Times New Roman"/>
          <w:bCs/>
        </w:rPr>
        <w:t>;</w:t>
      </w:r>
    </w:p>
    <w:p w14:paraId="175A506D" w14:textId="7479F33A" w:rsidR="00271E89" w:rsidRDefault="00271E89" w:rsidP="00271E8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 w:rsidRPr="00580A0B">
        <w:rPr>
          <w:rFonts w:ascii="Times New Roman" w:hAnsi="Times New Roman"/>
          <w:bCs/>
        </w:rPr>
        <w:t>Barus</w:t>
      </w:r>
      <w:proofErr w:type="spellEnd"/>
      <w:r w:rsidRPr="00580A0B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Bocko</w:t>
      </w:r>
      <w:proofErr w:type="spellEnd"/>
      <w:r w:rsidRPr="00580A0B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 xml:space="preserve">., </w:t>
      </w:r>
      <w:proofErr w:type="spellStart"/>
      <w:r>
        <w:rPr>
          <w:rFonts w:ascii="Times New Roman" w:hAnsi="Times New Roman"/>
          <w:bCs/>
        </w:rPr>
        <w:t>Doušek</w:t>
      </w:r>
      <w:proofErr w:type="spellEnd"/>
      <w:r>
        <w:rPr>
          <w:rFonts w:ascii="Times New Roman" w:hAnsi="Times New Roman"/>
          <w:bCs/>
        </w:rPr>
        <w:t xml:space="preserve"> Ľ., </w:t>
      </w:r>
      <w:proofErr w:type="spellStart"/>
      <w:r w:rsidRPr="00580A0B">
        <w:rPr>
          <w:rFonts w:ascii="Times New Roman" w:hAnsi="Times New Roman"/>
          <w:bCs/>
        </w:rPr>
        <w:t>Halgaš</w:t>
      </w:r>
      <w:proofErr w:type="spellEnd"/>
      <w:r w:rsidRPr="00580A0B">
        <w:rPr>
          <w:rFonts w:ascii="Times New Roman" w:hAnsi="Times New Roman"/>
          <w:bCs/>
        </w:rPr>
        <w:t xml:space="preserve"> O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Holec</w:t>
      </w:r>
      <w:proofErr w:type="spellEnd"/>
      <w:r w:rsidRPr="00580A0B">
        <w:rPr>
          <w:rFonts w:ascii="Times New Roman" w:hAnsi="Times New Roman"/>
          <w:bCs/>
        </w:rPr>
        <w:t xml:space="preserve"> F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Holecová</w:t>
      </w:r>
      <w:proofErr w:type="spellEnd"/>
      <w:r w:rsidRPr="00580A0B">
        <w:rPr>
          <w:rFonts w:ascii="Times New Roman" w:hAnsi="Times New Roman"/>
          <w:bCs/>
        </w:rPr>
        <w:t xml:space="preserve"> N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Hudec M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Hudecová N</w:t>
      </w:r>
      <w:r>
        <w:rPr>
          <w:rFonts w:ascii="Times New Roman" w:hAnsi="Times New Roman"/>
          <w:bCs/>
        </w:rPr>
        <w:t xml:space="preserve">., </w:t>
      </w:r>
      <w:proofErr w:type="spellStart"/>
      <w:r>
        <w:rPr>
          <w:rFonts w:ascii="Times New Roman" w:hAnsi="Times New Roman"/>
          <w:bCs/>
        </w:rPr>
        <w:t>Janek</w:t>
      </w:r>
      <w:proofErr w:type="spellEnd"/>
      <w:r>
        <w:rPr>
          <w:rFonts w:ascii="Times New Roman" w:hAnsi="Times New Roman"/>
          <w:bCs/>
        </w:rPr>
        <w:t xml:space="preserve"> Š., Sýkorová L., </w:t>
      </w:r>
      <w:proofErr w:type="spellStart"/>
      <w:r w:rsidRPr="00580A0B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>hayrutdinov</w:t>
      </w:r>
      <w:proofErr w:type="spellEnd"/>
      <w:r w:rsidRPr="00580A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I., </w:t>
      </w:r>
      <w:proofErr w:type="spellStart"/>
      <w:r w:rsidRPr="00580A0B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>nošková</w:t>
      </w:r>
      <w:proofErr w:type="spellEnd"/>
      <w:r w:rsidRPr="00580A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L., K</w:t>
      </w:r>
      <w:r w:rsidR="00455018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váčová S., </w:t>
      </w:r>
      <w:proofErr w:type="spellStart"/>
      <w:r>
        <w:rPr>
          <w:rFonts w:ascii="Times New Roman" w:hAnsi="Times New Roman"/>
          <w:bCs/>
        </w:rPr>
        <w:t>Leškanič</w:t>
      </w:r>
      <w:proofErr w:type="spellEnd"/>
      <w:r>
        <w:rPr>
          <w:rFonts w:ascii="Times New Roman" w:hAnsi="Times New Roman"/>
          <w:bCs/>
        </w:rPr>
        <w:t xml:space="preserve"> O. </w:t>
      </w:r>
      <w:r w:rsidRPr="00580A0B">
        <w:rPr>
          <w:rFonts w:ascii="Times New Roman" w:hAnsi="Times New Roman"/>
          <w:bCs/>
        </w:rPr>
        <w:t>Nôta D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Nôta S</w:t>
      </w:r>
      <w:r>
        <w:rPr>
          <w:rFonts w:ascii="Times New Roman" w:hAnsi="Times New Roman"/>
          <w:bCs/>
        </w:rPr>
        <w:t xml:space="preserve">., </w:t>
      </w:r>
      <w:proofErr w:type="spellStart"/>
      <w:r>
        <w:rPr>
          <w:rFonts w:ascii="Times New Roman" w:hAnsi="Times New Roman"/>
          <w:bCs/>
        </w:rPr>
        <w:t>Paulenka</w:t>
      </w:r>
      <w:proofErr w:type="spellEnd"/>
      <w:r>
        <w:rPr>
          <w:rFonts w:ascii="Times New Roman" w:hAnsi="Times New Roman"/>
          <w:bCs/>
        </w:rPr>
        <w:t xml:space="preserve"> J., </w:t>
      </w:r>
      <w:r w:rsidRPr="00580A0B">
        <w:rPr>
          <w:rFonts w:ascii="Times New Roman" w:hAnsi="Times New Roman"/>
          <w:bCs/>
        </w:rPr>
        <w:t>Slezáková S</w:t>
      </w:r>
      <w:r>
        <w:rPr>
          <w:rFonts w:ascii="Times New Roman" w:hAnsi="Times New Roman"/>
          <w:bCs/>
        </w:rPr>
        <w:t xml:space="preserve">., Urban S., </w:t>
      </w:r>
      <w:r w:rsidRPr="00580A0B">
        <w:rPr>
          <w:rFonts w:ascii="Times New Roman" w:hAnsi="Times New Roman"/>
          <w:bCs/>
        </w:rPr>
        <w:t>Ušiaková T</w:t>
      </w:r>
      <w:r>
        <w:rPr>
          <w:rFonts w:ascii="Times New Roman" w:hAnsi="Times New Roman"/>
          <w:bCs/>
        </w:rPr>
        <w:t xml:space="preserve">., </w:t>
      </w:r>
      <w:proofErr w:type="spellStart"/>
      <w:r>
        <w:rPr>
          <w:rFonts w:ascii="Times New Roman" w:hAnsi="Times New Roman"/>
          <w:bCs/>
        </w:rPr>
        <w:t>Vavrinčíková</w:t>
      </w:r>
      <w:proofErr w:type="spellEnd"/>
      <w:r>
        <w:rPr>
          <w:rFonts w:ascii="Times New Roman" w:hAnsi="Times New Roman"/>
          <w:bCs/>
        </w:rPr>
        <w:t xml:space="preserve"> M., </w:t>
      </w:r>
      <w:proofErr w:type="spellStart"/>
      <w:r>
        <w:rPr>
          <w:rFonts w:ascii="Times New Roman" w:hAnsi="Times New Roman"/>
          <w:bCs/>
        </w:rPr>
        <w:t>Vavrinčíková</w:t>
      </w:r>
      <w:proofErr w:type="spellEnd"/>
      <w:r>
        <w:rPr>
          <w:rFonts w:ascii="Times New Roman" w:hAnsi="Times New Roman"/>
          <w:bCs/>
        </w:rPr>
        <w:t xml:space="preserve"> S.,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 xml:space="preserve">š </w:t>
      </w:r>
      <w:r w:rsidR="00455018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>.,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 xml:space="preserve">šová V., </w:t>
      </w:r>
      <w:proofErr w:type="spellStart"/>
      <w:r>
        <w:rPr>
          <w:rFonts w:ascii="Times New Roman" w:hAnsi="Times New Roman"/>
          <w:bCs/>
        </w:rPr>
        <w:t>Fungáč</w:t>
      </w:r>
      <w:proofErr w:type="spellEnd"/>
      <w:r>
        <w:rPr>
          <w:rFonts w:ascii="Times New Roman" w:hAnsi="Times New Roman"/>
          <w:bCs/>
        </w:rPr>
        <w:t xml:space="preserve"> – za </w:t>
      </w:r>
      <w:r w:rsidRPr="00DF7B52">
        <w:rPr>
          <w:rFonts w:ascii="Times New Roman" w:hAnsi="Times New Roman"/>
          <w:b/>
        </w:rPr>
        <w:t>ŠK Raja Banská Bystrica</w:t>
      </w:r>
    </w:p>
    <w:p w14:paraId="085CB3B6" w14:textId="027E4B4A" w:rsidR="00271E89" w:rsidRPr="00644CF2" w:rsidRDefault="00271E89" w:rsidP="00271E8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(hlasovanie: 4-za, 0-proti, 0-zdržal sa)</w:t>
      </w:r>
    </w:p>
    <w:p w14:paraId="04D64F22" w14:textId="77777777" w:rsidR="00271E89" w:rsidRDefault="00271E89" w:rsidP="001810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71E89">
        <w:rPr>
          <w:rFonts w:ascii="Times New Roman" w:hAnsi="Times New Roman"/>
        </w:rPr>
        <w:t>Rada schvaľuje úpravu kalendára podujatí na rok 2025. Upravený kalendár podujatí rozpošle predseda SZMP a bude zverejnený na webe SZMP v časti reprezentácia.</w:t>
      </w:r>
    </w:p>
    <w:p w14:paraId="5C2A1951" w14:textId="744E3CA0" w:rsidR="002C75FC" w:rsidRDefault="00271E89" w:rsidP="005C71FC">
      <w:pPr>
        <w:spacing w:after="0" w:line="240" w:lineRule="auto"/>
        <w:ind w:left="720"/>
        <w:jc w:val="both"/>
        <w:rPr>
          <w:rFonts w:ascii="Times New Roman" w:hAnsi="Times New Roman"/>
          <w:u w:val="single"/>
        </w:rPr>
      </w:pPr>
      <w:r w:rsidRPr="00271E89">
        <w:rPr>
          <w:rFonts w:ascii="Times New Roman" w:hAnsi="Times New Roman"/>
        </w:rPr>
        <w:t xml:space="preserve">(hlasovanie: </w:t>
      </w:r>
      <w:r w:rsidR="00455018">
        <w:rPr>
          <w:rFonts w:ascii="Times New Roman" w:hAnsi="Times New Roman"/>
        </w:rPr>
        <w:t>4</w:t>
      </w:r>
      <w:r w:rsidRPr="00271E89">
        <w:rPr>
          <w:rFonts w:ascii="Times New Roman" w:hAnsi="Times New Roman"/>
          <w:bCs/>
        </w:rPr>
        <w:t xml:space="preserve"> za, 0 zdržal sa, 0 proti)</w:t>
      </w:r>
    </w:p>
    <w:p w14:paraId="30675A3E" w14:textId="1DE0D2C4" w:rsidR="00025C2E" w:rsidRDefault="002456F9" w:rsidP="00025C2E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GS informoval</w:t>
      </w:r>
      <w:r w:rsidR="00CA1D18">
        <w:rPr>
          <w:rFonts w:ascii="Times New Roman" w:hAnsi="Times New Roman"/>
        </w:rPr>
        <w:t xml:space="preserve"> o</w:t>
      </w:r>
      <w:r w:rsidR="005C71FC">
        <w:rPr>
          <w:rFonts w:ascii="Times New Roman" w:hAnsi="Times New Roman"/>
        </w:rPr>
        <w:t> PUŠ pre SZMP pre rok 2025</w:t>
      </w:r>
      <w:r w:rsidR="00CA1D18">
        <w:rPr>
          <w:rFonts w:ascii="Times New Roman" w:hAnsi="Times New Roman"/>
        </w:rPr>
        <w:t>.</w:t>
      </w:r>
      <w:r w:rsidR="005C71FC">
        <w:rPr>
          <w:rFonts w:ascii="Times New Roman" w:hAnsi="Times New Roman"/>
        </w:rPr>
        <w:t xml:space="preserve"> Zdôraznil, aj na základe vykonaných kontrol pri vyúčtovaniach akcií na to, aby kluby a členovia SZMP venovali zvýšenú pozornosť prílohe zmluvy o PUŠ, kde sú uvedené oprávnené a neoprávnené výdaje a usmernenie pri vyúčtovaní akcií aj v súlade s informatívnym školením uskutočneným k tejto problematike</w:t>
      </w:r>
    </w:p>
    <w:p w14:paraId="33F250BA" w14:textId="5D9A329E" w:rsidR="005B6DE3" w:rsidRDefault="005C71FC" w:rsidP="00025C2E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Ostatné úlohy z predchádzajúcich zápisov sú splnené</w:t>
      </w:r>
      <w:r w:rsidR="005B6DE3">
        <w:rPr>
          <w:rFonts w:ascii="Times New Roman" w:hAnsi="Times New Roman"/>
        </w:rPr>
        <w:t>.</w:t>
      </w:r>
    </w:p>
    <w:p w14:paraId="21684225" w14:textId="5134F86E" w:rsidR="00FE59AD" w:rsidRPr="00AC151D" w:rsidRDefault="00FE59AD" w:rsidP="00B673D0">
      <w:pPr>
        <w:pStyle w:val="Odstavecseseznamem"/>
        <w:spacing w:after="160" w:line="259" w:lineRule="auto"/>
        <w:rPr>
          <w:rFonts w:ascii="Times New Roman" w:hAnsi="Times New Roman"/>
          <w:i/>
        </w:rPr>
      </w:pPr>
    </w:p>
    <w:p w14:paraId="5DAF4D95" w14:textId="1B7814E3" w:rsidR="005B6DE3" w:rsidRPr="005B6DE3" w:rsidRDefault="0071481A" w:rsidP="005B6DE3">
      <w:pPr>
        <w:spacing w:after="0" w:line="240" w:lineRule="auto"/>
        <w:jc w:val="both"/>
        <w:rPr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5C2259" w:rsidRPr="00AC151D">
        <w:rPr>
          <w:rFonts w:ascii="Times New Roman" w:hAnsi="Times New Roman"/>
          <w:b/>
        </w:rPr>
        <w:t>3</w:t>
      </w:r>
      <w:r w:rsidRPr="00AC151D">
        <w:rPr>
          <w:rFonts w:ascii="Times New Roman" w:hAnsi="Times New Roman"/>
          <w:b/>
        </w:rPr>
        <w:t>.:</w:t>
      </w:r>
      <w:r w:rsidR="009771C0" w:rsidRPr="00AC151D">
        <w:rPr>
          <w:rFonts w:ascii="Times New Roman" w:hAnsi="Times New Roman"/>
          <w:b/>
        </w:rPr>
        <w:t xml:space="preserve"> </w:t>
      </w:r>
      <w:r w:rsidR="005C71FC">
        <w:rPr>
          <w:u w:val="single"/>
        </w:rPr>
        <w:t>Plán akcií</w:t>
      </w:r>
      <w:r w:rsidR="005B6DE3" w:rsidRPr="005B6DE3">
        <w:rPr>
          <w:u w:val="single"/>
        </w:rPr>
        <w:t xml:space="preserve"> a činnosti RD </w:t>
      </w:r>
      <w:r w:rsidR="00455018">
        <w:rPr>
          <w:u w:val="single"/>
        </w:rPr>
        <w:t>n</w:t>
      </w:r>
      <w:r w:rsidR="005B6DE3" w:rsidRPr="005B6DE3">
        <w:rPr>
          <w:u w:val="single"/>
        </w:rPr>
        <w:t>a rok 202</w:t>
      </w:r>
      <w:r w:rsidR="00455018">
        <w:rPr>
          <w:u w:val="single"/>
        </w:rPr>
        <w:t>5</w:t>
      </w:r>
      <w:r w:rsidR="005B6DE3" w:rsidRPr="005B6DE3">
        <w:rPr>
          <w:u w:val="single"/>
        </w:rPr>
        <w:t xml:space="preserve"> (reprezentačn</w:t>
      </w:r>
      <w:r w:rsidR="005C71FC">
        <w:rPr>
          <w:u w:val="single"/>
        </w:rPr>
        <w:t>ý</w:t>
      </w:r>
      <w:r w:rsidR="005B6DE3" w:rsidRPr="005B6DE3">
        <w:rPr>
          <w:u w:val="single"/>
        </w:rPr>
        <w:t xml:space="preserve"> tréner)</w:t>
      </w:r>
    </w:p>
    <w:p w14:paraId="33EF44D1" w14:textId="29402E16" w:rsidR="00546694" w:rsidRPr="0042242D" w:rsidRDefault="00546694" w:rsidP="00546694">
      <w:pPr>
        <w:spacing w:after="0" w:line="240" w:lineRule="auto"/>
        <w:ind w:firstLine="360"/>
        <w:jc w:val="both"/>
      </w:pPr>
    </w:p>
    <w:p w14:paraId="0BA66C4B" w14:textId="77777777" w:rsidR="00373BD6" w:rsidRDefault="0051251E" w:rsidP="007A07D6">
      <w:pPr>
        <w:pStyle w:val="Odstavecseseznamem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/>
        </w:rPr>
      </w:pPr>
      <w:r w:rsidRPr="005C71FC">
        <w:rPr>
          <w:rFonts w:ascii="Times New Roman" w:hAnsi="Times New Roman"/>
        </w:rPr>
        <w:t xml:space="preserve">reprezentačný tréner, </w:t>
      </w:r>
      <w:r w:rsidR="005C71FC" w:rsidRPr="005C71FC">
        <w:rPr>
          <w:rFonts w:ascii="Times New Roman" w:hAnsi="Times New Roman"/>
        </w:rPr>
        <w:t xml:space="preserve">T. </w:t>
      </w:r>
      <w:proofErr w:type="spellStart"/>
      <w:r w:rsidR="005C71FC" w:rsidRPr="005C71FC">
        <w:rPr>
          <w:rFonts w:ascii="Times New Roman" w:hAnsi="Times New Roman"/>
        </w:rPr>
        <w:t>Doležel</w:t>
      </w:r>
      <w:proofErr w:type="spellEnd"/>
      <w:r w:rsidRPr="005C71FC">
        <w:rPr>
          <w:rFonts w:ascii="Times New Roman" w:hAnsi="Times New Roman"/>
        </w:rPr>
        <w:t xml:space="preserve"> </w:t>
      </w:r>
      <w:r w:rsidR="00546694" w:rsidRPr="005C71FC">
        <w:rPr>
          <w:rFonts w:ascii="Times New Roman" w:hAnsi="Times New Roman"/>
        </w:rPr>
        <w:t>predložil návrh podujatí</w:t>
      </w:r>
      <w:r w:rsidR="005C71FC" w:rsidRPr="005C71FC">
        <w:rPr>
          <w:rFonts w:ascii="Times New Roman" w:hAnsi="Times New Roman"/>
        </w:rPr>
        <w:t xml:space="preserve"> a nominácií na </w:t>
      </w:r>
      <w:proofErr w:type="spellStart"/>
      <w:r w:rsidR="005C71FC" w:rsidRPr="005C71FC">
        <w:rPr>
          <w:rFonts w:ascii="Times New Roman" w:hAnsi="Times New Roman"/>
        </w:rPr>
        <w:t>ne</w:t>
      </w:r>
      <w:proofErr w:type="spellEnd"/>
      <w:r w:rsidR="00546694" w:rsidRPr="005C71FC">
        <w:rPr>
          <w:rFonts w:ascii="Times New Roman" w:hAnsi="Times New Roman"/>
        </w:rPr>
        <w:t xml:space="preserve"> </w:t>
      </w:r>
      <w:r w:rsidR="005C71FC" w:rsidRPr="005C71FC">
        <w:rPr>
          <w:rFonts w:ascii="Times New Roman" w:hAnsi="Times New Roman"/>
        </w:rPr>
        <w:t>pre RD</w:t>
      </w:r>
      <w:r w:rsidR="00546694" w:rsidRPr="005C71FC">
        <w:rPr>
          <w:rFonts w:ascii="Times New Roman" w:hAnsi="Times New Roman"/>
        </w:rPr>
        <w:t xml:space="preserve"> na rok 202</w:t>
      </w:r>
      <w:r w:rsidR="005C71FC" w:rsidRPr="005C71FC">
        <w:rPr>
          <w:rFonts w:ascii="Times New Roman" w:hAnsi="Times New Roman"/>
        </w:rPr>
        <w:t>5</w:t>
      </w:r>
      <w:r w:rsidR="00546694" w:rsidRPr="005C71FC">
        <w:rPr>
          <w:rFonts w:ascii="Times New Roman" w:hAnsi="Times New Roman"/>
        </w:rPr>
        <w:t xml:space="preserve">. Rada predložený návrh schvaľuje a odporúča </w:t>
      </w:r>
      <w:r w:rsidR="005C71FC">
        <w:rPr>
          <w:rFonts w:ascii="Times New Roman" w:hAnsi="Times New Roman"/>
        </w:rPr>
        <w:t>RT zvážiť účasť na MSJ, alebo MEJ a to aj napriek vekovému zloženiu</w:t>
      </w:r>
      <w:r w:rsidR="00373BD6">
        <w:rPr>
          <w:rFonts w:ascii="Times New Roman" w:hAnsi="Times New Roman"/>
        </w:rPr>
        <w:t>, kedy najstarší pretekári sú iba v kategórii U19. RT navrhuje preto účasť na MSJ 25. – 29.6.2025 v </w:t>
      </w:r>
      <w:proofErr w:type="spellStart"/>
      <w:r w:rsidR="00373BD6">
        <w:rPr>
          <w:rFonts w:ascii="Times New Roman" w:hAnsi="Times New Roman"/>
        </w:rPr>
        <w:t>Székesfehérvári</w:t>
      </w:r>
      <w:proofErr w:type="spellEnd"/>
      <w:r w:rsidR="00373BD6">
        <w:rPr>
          <w:rFonts w:ascii="Times New Roman" w:hAnsi="Times New Roman"/>
        </w:rPr>
        <w:t>.</w:t>
      </w:r>
      <w:r w:rsidR="005C71FC">
        <w:rPr>
          <w:rFonts w:ascii="Times New Roman" w:hAnsi="Times New Roman"/>
        </w:rPr>
        <w:t xml:space="preserve"> </w:t>
      </w:r>
    </w:p>
    <w:p w14:paraId="3408C6D8" w14:textId="0B886C11" w:rsidR="00985E88" w:rsidRPr="005C71FC" w:rsidRDefault="00985E88" w:rsidP="00373BD6">
      <w:pPr>
        <w:pStyle w:val="Odstavecseseznamem"/>
        <w:spacing w:after="0" w:line="259" w:lineRule="auto"/>
        <w:jc w:val="both"/>
        <w:rPr>
          <w:rFonts w:ascii="Times New Roman" w:hAnsi="Times New Roman"/>
        </w:rPr>
      </w:pPr>
      <w:r w:rsidRPr="005C71FC">
        <w:rPr>
          <w:rFonts w:ascii="Times New Roman" w:hAnsi="Times New Roman"/>
        </w:rPr>
        <w:t xml:space="preserve">(hlasovanie: </w:t>
      </w:r>
      <w:r w:rsidR="00373BD6">
        <w:rPr>
          <w:rFonts w:ascii="Times New Roman" w:hAnsi="Times New Roman"/>
        </w:rPr>
        <w:t>4</w:t>
      </w:r>
      <w:r w:rsidRPr="005C71FC">
        <w:rPr>
          <w:rFonts w:ascii="Times New Roman" w:hAnsi="Times New Roman"/>
          <w:bCs/>
        </w:rPr>
        <w:t xml:space="preserve"> za, 0 zdržal sa, 0 proti)</w:t>
      </w:r>
    </w:p>
    <w:p w14:paraId="5F2B2ACF" w14:textId="421B0217" w:rsidR="00D967BA" w:rsidRDefault="00373BD6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</w:rPr>
        <w:t xml:space="preserve">     </w:t>
      </w:r>
      <w:r w:rsidR="00E47E48" w:rsidRPr="00373BD6">
        <w:rPr>
          <w:rFonts w:ascii="Times New Roman" w:hAnsi="Times New Roman"/>
          <w:i/>
          <w:iCs/>
        </w:rPr>
        <w:t xml:space="preserve">Materiál k rokovaniu: </w:t>
      </w:r>
      <w:r w:rsidR="005B6DE3" w:rsidRPr="00373BD6">
        <w:rPr>
          <w:rFonts w:ascii="Times New Roman" w:hAnsi="Times New Roman"/>
          <w:i/>
          <w:iCs/>
        </w:rPr>
        <w:t>Správa reprezentačn</w:t>
      </w:r>
      <w:r w:rsidRPr="00373BD6">
        <w:rPr>
          <w:rFonts w:ascii="Times New Roman" w:hAnsi="Times New Roman"/>
          <w:i/>
          <w:iCs/>
        </w:rPr>
        <w:t>ého</w:t>
      </w:r>
      <w:r w:rsidR="005B6DE3" w:rsidRPr="00373BD6">
        <w:rPr>
          <w:rFonts w:ascii="Times New Roman" w:hAnsi="Times New Roman"/>
          <w:i/>
          <w:iCs/>
        </w:rPr>
        <w:t xml:space="preserve"> tréner</w:t>
      </w:r>
      <w:r w:rsidRPr="00373BD6">
        <w:rPr>
          <w:rFonts w:ascii="Times New Roman" w:hAnsi="Times New Roman"/>
          <w:i/>
          <w:iCs/>
        </w:rPr>
        <w:t>a</w:t>
      </w:r>
    </w:p>
    <w:p w14:paraId="73FA6241" w14:textId="77777777" w:rsidR="004D5F9E" w:rsidRDefault="004D5F9E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14:paraId="58C17204" w14:textId="77777777" w:rsidR="004D5F9E" w:rsidRDefault="004D5F9E" w:rsidP="009C52F4">
      <w:pPr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14:paraId="1CA7D694" w14:textId="0CEE6405" w:rsidR="00373BD6" w:rsidRPr="00373BD6" w:rsidRDefault="0044797D" w:rsidP="00373BD6">
      <w:pPr>
        <w:spacing w:after="0" w:line="240" w:lineRule="auto"/>
        <w:jc w:val="both"/>
        <w:rPr>
          <w:u w:val="single"/>
        </w:rPr>
      </w:pPr>
      <w:r w:rsidRPr="00FB532A">
        <w:rPr>
          <w:rFonts w:ascii="Times New Roman" w:hAnsi="Times New Roman"/>
          <w:b/>
        </w:rPr>
        <w:t xml:space="preserve">Bod </w:t>
      </w:r>
      <w:r w:rsidR="006200FC" w:rsidRPr="00FB532A">
        <w:rPr>
          <w:rFonts w:ascii="Times New Roman" w:hAnsi="Times New Roman"/>
          <w:b/>
        </w:rPr>
        <w:t>4</w:t>
      </w:r>
      <w:r w:rsidRPr="00FB532A">
        <w:rPr>
          <w:rFonts w:ascii="Times New Roman" w:hAnsi="Times New Roman"/>
          <w:b/>
        </w:rPr>
        <w:t>.:</w:t>
      </w:r>
      <w:r w:rsidR="00D24071" w:rsidRPr="00FB532A">
        <w:rPr>
          <w:rFonts w:ascii="Times New Roman" w:hAnsi="Times New Roman"/>
          <w:b/>
        </w:rPr>
        <w:t xml:space="preserve"> </w:t>
      </w:r>
      <w:r w:rsidR="00373BD6" w:rsidRPr="00373BD6">
        <w:rPr>
          <w:u w:val="single"/>
        </w:rPr>
        <w:t>Návrh limitov pre zaradenie do RD a výberov talentovanej mládeže a limitov pre účasť na   medzinárodných podujatiach pre rok 2025</w:t>
      </w:r>
    </w:p>
    <w:p w14:paraId="3217AF2C" w14:textId="6DDF9E57" w:rsidR="009C52F4" w:rsidRDefault="009C52F4" w:rsidP="009C52F4">
      <w:pPr>
        <w:spacing w:after="0" w:line="240" w:lineRule="auto"/>
        <w:ind w:left="502"/>
        <w:jc w:val="both"/>
        <w:rPr>
          <w:u w:val="single"/>
        </w:rPr>
      </w:pPr>
    </w:p>
    <w:p w14:paraId="6A4566EE" w14:textId="378EF9B4" w:rsidR="00373BD6" w:rsidRPr="00373BD6" w:rsidRDefault="00373BD6" w:rsidP="00AC2A5A">
      <w:pPr>
        <w:pStyle w:val="Odstavecseseznamem"/>
        <w:numPr>
          <w:ilvl w:val="0"/>
          <w:numId w:val="1"/>
        </w:numPr>
        <w:spacing w:after="0" w:line="240" w:lineRule="auto"/>
        <w:ind w:left="502"/>
        <w:jc w:val="both"/>
        <w:rPr>
          <w:u w:val="single"/>
        </w:rPr>
      </w:pPr>
      <w:r>
        <w:t>RT navrhuje zachovať limity schválené pre rok 2024 aj na rok 2025</w:t>
      </w:r>
    </w:p>
    <w:p w14:paraId="6D387DD1" w14:textId="2A8BFFDB" w:rsidR="00373BD6" w:rsidRPr="00373BD6" w:rsidRDefault="00373BD6" w:rsidP="00373BD6">
      <w:pPr>
        <w:pStyle w:val="Odstavecseseznamem"/>
        <w:numPr>
          <w:ilvl w:val="0"/>
          <w:numId w:val="1"/>
        </w:numPr>
        <w:spacing w:after="0" w:line="240" w:lineRule="auto"/>
        <w:ind w:left="502"/>
        <w:jc w:val="both"/>
        <w:rPr>
          <w:u w:val="single"/>
        </w:rPr>
      </w:pPr>
      <w:r>
        <w:t>Rada SZMP odporúča RT doplniť do limitov aj formuláciu o podmienke časovej platnosti splneného limitu pretekárom, prípadne jeho potvrdenie v určenom časovom úseku a podmienkou kontinuity prípravy, najmä pred vrcholným podujatím. Rada SZMP schvaľuje výšku limitov pre rok 2025 a ukladá RT dopracovať limity o pripomienky členov Rady SZMP.</w:t>
      </w:r>
    </w:p>
    <w:p w14:paraId="5C594DCF" w14:textId="17EE651F" w:rsidR="00373BD6" w:rsidRPr="00373BD6" w:rsidRDefault="00373BD6" w:rsidP="00373BD6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373BD6">
        <w:rPr>
          <w:rFonts w:ascii="Times New Roman" w:hAnsi="Times New Roman"/>
        </w:rPr>
        <w:t>(hlasovanie: 4</w:t>
      </w:r>
      <w:r w:rsidRPr="00373BD6">
        <w:rPr>
          <w:rFonts w:ascii="Times New Roman" w:hAnsi="Times New Roman"/>
          <w:bCs/>
        </w:rPr>
        <w:t xml:space="preserve"> za, 0 zdržal sa, 0 proti)</w:t>
      </w:r>
    </w:p>
    <w:p w14:paraId="42A01AA1" w14:textId="201C58DC" w:rsidR="00373BD6" w:rsidRPr="00373BD6" w:rsidRDefault="00373BD6" w:rsidP="00373BD6">
      <w:pPr>
        <w:pStyle w:val="Odstavecseseznamem"/>
        <w:spacing w:after="0" w:line="240" w:lineRule="auto"/>
        <w:ind w:left="502"/>
        <w:jc w:val="both"/>
        <w:rPr>
          <w:u w:val="single"/>
        </w:rPr>
      </w:pPr>
      <w:r>
        <w:t>(zodpovedný RT,  termín: do 12.04.2025)</w:t>
      </w:r>
    </w:p>
    <w:p w14:paraId="52F93381" w14:textId="77777777" w:rsidR="00373BD6" w:rsidRPr="004D5F9E" w:rsidRDefault="00373BD6" w:rsidP="00373BD6">
      <w:pPr>
        <w:pStyle w:val="Odstavecseseznamem"/>
        <w:spacing w:after="0" w:line="240" w:lineRule="auto"/>
        <w:ind w:left="502"/>
        <w:jc w:val="both"/>
        <w:rPr>
          <w:u w:val="single"/>
        </w:rPr>
      </w:pPr>
    </w:p>
    <w:p w14:paraId="46F3E591" w14:textId="609135E7" w:rsidR="00555211" w:rsidRPr="00624262" w:rsidRDefault="00555211" w:rsidP="00FB532A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619F1164" w14:textId="78FB8C14" w:rsidR="00B829F2" w:rsidRDefault="00E44220" w:rsidP="00B829F2">
      <w:pPr>
        <w:spacing w:after="0" w:line="240" w:lineRule="auto"/>
        <w:jc w:val="both"/>
      </w:pPr>
      <w:r w:rsidRPr="00AC151D">
        <w:rPr>
          <w:rFonts w:ascii="Times New Roman" w:hAnsi="Times New Roman"/>
          <w:b/>
        </w:rPr>
        <w:t xml:space="preserve">Bod </w:t>
      </w:r>
      <w:r w:rsidR="00B829F2">
        <w:rPr>
          <w:rFonts w:ascii="Times New Roman" w:hAnsi="Times New Roman"/>
          <w:b/>
        </w:rPr>
        <w:t>5</w:t>
      </w:r>
      <w:r w:rsidRPr="00AC151D">
        <w:rPr>
          <w:rFonts w:ascii="Times New Roman" w:hAnsi="Times New Roman"/>
          <w:b/>
        </w:rPr>
        <w:t xml:space="preserve">.: </w:t>
      </w:r>
      <w:r w:rsidR="00B829F2" w:rsidRPr="00B829F2">
        <w:rPr>
          <w:u w:val="single"/>
        </w:rPr>
        <w:t>Úprava kalendára podujatí SZMP 2025</w:t>
      </w:r>
    </w:p>
    <w:p w14:paraId="5187CC20" w14:textId="2E6B1141" w:rsidR="009C52F4" w:rsidRPr="00624262" w:rsidRDefault="009C52F4" w:rsidP="00B829F2">
      <w:pPr>
        <w:spacing w:after="0" w:line="240" w:lineRule="auto"/>
        <w:ind w:left="502"/>
        <w:jc w:val="both"/>
        <w:rPr>
          <w:rFonts w:ascii="Times New Roman" w:hAnsi="Times New Roman"/>
          <w:u w:val="single"/>
        </w:rPr>
      </w:pPr>
    </w:p>
    <w:p w14:paraId="61AED53E" w14:textId="7B8281D9" w:rsidR="009C52F4" w:rsidRDefault="001A01C7" w:rsidP="009C5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Rada SZMP schvaľuje </w:t>
      </w:r>
      <w:r w:rsidR="00B829F2">
        <w:rPr>
          <w:rFonts w:ascii="Times New Roman" w:hAnsi="Times New Roman"/>
          <w:bCs/>
        </w:rPr>
        <w:t>upravený kalendár SZMP pri diskusii v bode 2. tejto Rady a poveruje predsedu SZMP jeho dopracovaním a zverejnením</w:t>
      </w:r>
    </w:p>
    <w:p w14:paraId="38FB8636" w14:textId="77777777" w:rsidR="00B829F2" w:rsidRPr="00B829F2" w:rsidRDefault="00B829F2" w:rsidP="00B829F2">
      <w:pPr>
        <w:pStyle w:val="Odstavecseseznamem"/>
        <w:spacing w:after="0" w:line="259" w:lineRule="auto"/>
        <w:jc w:val="both"/>
        <w:rPr>
          <w:rFonts w:ascii="Times New Roman" w:hAnsi="Times New Roman"/>
        </w:rPr>
      </w:pPr>
      <w:r w:rsidRPr="00B829F2">
        <w:rPr>
          <w:rFonts w:ascii="Times New Roman" w:hAnsi="Times New Roman"/>
        </w:rPr>
        <w:t>(hlasovanie: 4</w:t>
      </w:r>
      <w:r w:rsidRPr="00B829F2">
        <w:rPr>
          <w:rFonts w:ascii="Times New Roman" w:hAnsi="Times New Roman"/>
          <w:bCs/>
        </w:rPr>
        <w:t xml:space="preserve"> za, 0 zdržal sa, 0 proti)</w:t>
      </w:r>
    </w:p>
    <w:p w14:paraId="24588C47" w14:textId="52E6EB43" w:rsidR="00B829F2" w:rsidRPr="00373BD6" w:rsidRDefault="00B829F2" w:rsidP="00B829F2">
      <w:pPr>
        <w:pStyle w:val="Odstavecseseznamem"/>
        <w:spacing w:after="0" w:line="240" w:lineRule="auto"/>
        <w:jc w:val="both"/>
        <w:rPr>
          <w:u w:val="single"/>
        </w:rPr>
      </w:pPr>
      <w:r>
        <w:t>(zodpovedný predseda SZMP,  termín: do 12.04.2025)</w:t>
      </w:r>
    </w:p>
    <w:p w14:paraId="2D1E1A74" w14:textId="77777777" w:rsidR="00B829F2" w:rsidRDefault="00B829F2" w:rsidP="00B829F2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18153B45" w14:textId="77777777" w:rsidR="009C52F4" w:rsidRDefault="009C52F4" w:rsidP="009C52F4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0DD1020E" w14:textId="1FE08AE8" w:rsidR="00B829F2" w:rsidRDefault="003D10BC" w:rsidP="00B829F2">
      <w:pPr>
        <w:spacing w:after="0" w:line="240" w:lineRule="auto"/>
        <w:jc w:val="both"/>
      </w:pPr>
      <w:r>
        <w:rPr>
          <w:rFonts w:ascii="Times New Roman" w:hAnsi="Times New Roman"/>
          <w:b/>
          <w:bCs/>
        </w:rPr>
        <w:t xml:space="preserve">Bod </w:t>
      </w:r>
      <w:r w:rsidR="00B829F2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.: </w:t>
      </w:r>
      <w:r w:rsidR="00B829F2" w:rsidRPr="00B829F2">
        <w:rPr>
          <w:u w:val="single"/>
        </w:rPr>
        <w:t>Príprava Konferencie SZMP</w:t>
      </w:r>
    </w:p>
    <w:p w14:paraId="34DB1B37" w14:textId="26489686" w:rsidR="003D10BC" w:rsidRDefault="003D10BC" w:rsidP="00B829F2">
      <w:pPr>
        <w:spacing w:after="0" w:line="240" w:lineRule="auto"/>
        <w:ind w:firstLine="360"/>
        <w:jc w:val="both"/>
        <w:rPr>
          <w:rFonts w:ascii="Times New Roman" w:hAnsi="Times New Roman"/>
          <w:u w:val="single"/>
        </w:rPr>
      </w:pPr>
    </w:p>
    <w:p w14:paraId="31258BA6" w14:textId="77777777" w:rsidR="00B829F2" w:rsidRPr="00B829F2" w:rsidRDefault="00B829F2" w:rsidP="00B829F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Rada SZMP schvaľuje kľúč delegátov na Konferenciu 12.04.2025 a to: ŠK Raja BB 3 delegáti, Dukla MP BB 2, ŠK </w:t>
      </w:r>
      <w:proofErr w:type="spellStart"/>
      <w:r>
        <w:rPr>
          <w:rFonts w:ascii="Times New Roman" w:hAnsi="Times New Roman"/>
          <w:bCs/>
        </w:rPr>
        <w:t>Grafon</w:t>
      </w:r>
      <w:proofErr w:type="spellEnd"/>
      <w:r>
        <w:rPr>
          <w:rFonts w:ascii="Times New Roman" w:hAnsi="Times New Roman"/>
          <w:bCs/>
        </w:rPr>
        <w:t xml:space="preserve"> 1, ŠK DUKLA </w:t>
      </w:r>
      <w:proofErr w:type="spellStart"/>
      <w:r>
        <w:rPr>
          <w:rFonts w:ascii="Times New Roman" w:hAnsi="Times New Roman"/>
          <w:bCs/>
        </w:rPr>
        <w:t>o.z</w:t>
      </w:r>
      <w:proofErr w:type="spellEnd"/>
      <w:r>
        <w:rPr>
          <w:rFonts w:ascii="Times New Roman" w:hAnsi="Times New Roman"/>
          <w:bCs/>
        </w:rPr>
        <w:t xml:space="preserve">. BB 1, Slávia STU BA 1, ŠK </w:t>
      </w:r>
      <w:proofErr w:type="spellStart"/>
      <w:r>
        <w:rPr>
          <w:rFonts w:ascii="Times New Roman" w:hAnsi="Times New Roman"/>
          <w:bCs/>
        </w:rPr>
        <w:t>Vega</w:t>
      </w:r>
      <w:proofErr w:type="spellEnd"/>
      <w:r>
        <w:rPr>
          <w:rFonts w:ascii="Times New Roman" w:hAnsi="Times New Roman"/>
          <w:bCs/>
        </w:rPr>
        <w:t xml:space="preserve"> Bernolákovo 1 a zástupca pretekárov. Spolu teda 10 delegátov.  </w:t>
      </w:r>
    </w:p>
    <w:p w14:paraId="4BBBE814" w14:textId="120C4E2E" w:rsidR="00B829F2" w:rsidRPr="003D10BC" w:rsidRDefault="00B829F2" w:rsidP="00B829F2">
      <w:pPr>
        <w:pStyle w:val="Odstavecseseznamem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(hlasovanie: 4</w:t>
      </w:r>
      <w:r>
        <w:rPr>
          <w:rFonts w:ascii="Times New Roman" w:hAnsi="Times New Roman"/>
          <w:bCs/>
        </w:rPr>
        <w:t xml:space="preserve"> za, 0 zdržal sa, 0 proti)</w:t>
      </w:r>
    </w:p>
    <w:p w14:paraId="093E7E7C" w14:textId="77777777" w:rsidR="00B829F2" w:rsidRDefault="00B829F2" w:rsidP="00AD3A1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829F2">
        <w:rPr>
          <w:rFonts w:ascii="Times New Roman" w:hAnsi="Times New Roman"/>
        </w:rPr>
        <w:t>GS predložil podklady k návrhu rozpočtu a informoval o rozdelení jednotlivých položiek podľa zmluvy o PUŠ pre rok 2025</w:t>
      </w:r>
    </w:p>
    <w:p w14:paraId="1159463B" w14:textId="77777777" w:rsidR="00B829F2" w:rsidRDefault="00B829F2" w:rsidP="00AD3A1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SZMP odporúča RT dopracovať návrh na prerozdelenie príspevku pre štátnu reprezentáciu do jednotlivých položiek návrhu rozpočtu a ponechať rezervu v návrhu rozpočtu, ktorú bude možné v priebehu roku 2025 ľubovoľne použiť na potrebné položky</w:t>
      </w:r>
    </w:p>
    <w:p w14:paraId="3FEC43E9" w14:textId="7A920EE9" w:rsidR="001B4EA7" w:rsidRDefault="001B4EA7" w:rsidP="00B829F2">
      <w:pPr>
        <w:pStyle w:val="Odstavecseseznamem"/>
        <w:spacing w:after="0"/>
        <w:jc w:val="both"/>
        <w:rPr>
          <w:rFonts w:ascii="Times New Roman" w:hAnsi="Times New Roman"/>
          <w:bCs/>
        </w:rPr>
      </w:pPr>
      <w:r w:rsidRPr="00B829F2">
        <w:rPr>
          <w:rFonts w:ascii="Times New Roman" w:hAnsi="Times New Roman"/>
        </w:rPr>
        <w:t xml:space="preserve"> </w:t>
      </w:r>
      <w:r w:rsidR="00985E88" w:rsidRPr="00B829F2">
        <w:rPr>
          <w:rFonts w:ascii="Times New Roman" w:hAnsi="Times New Roman"/>
        </w:rPr>
        <w:t>(</w:t>
      </w:r>
      <w:r w:rsidRPr="00B829F2">
        <w:rPr>
          <w:rFonts w:ascii="Times New Roman" w:hAnsi="Times New Roman"/>
        </w:rPr>
        <w:t xml:space="preserve">hlasovanie: </w:t>
      </w:r>
      <w:r w:rsidR="00CF1DFD">
        <w:rPr>
          <w:rFonts w:ascii="Times New Roman" w:hAnsi="Times New Roman"/>
        </w:rPr>
        <w:t>4</w:t>
      </w:r>
      <w:r w:rsidR="00985E88" w:rsidRPr="00B829F2">
        <w:rPr>
          <w:rFonts w:ascii="Times New Roman" w:hAnsi="Times New Roman"/>
          <w:bCs/>
        </w:rPr>
        <w:t xml:space="preserve"> za, 0 zdržal sa, 0 proti)</w:t>
      </w:r>
    </w:p>
    <w:p w14:paraId="67B7A3A2" w14:textId="68C5FE09" w:rsidR="00B829F2" w:rsidRPr="00CF1DFD" w:rsidRDefault="00B829F2" w:rsidP="00B829F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Rada SZMP schvaľuje úpravu k</w:t>
      </w:r>
      <w:r w:rsidR="00CF1DFD">
        <w:rPr>
          <w:rFonts w:ascii="Times New Roman" w:hAnsi="Times New Roman"/>
          <w:bCs/>
        </w:rPr>
        <w:t>ľ</w:t>
      </w:r>
      <w:r>
        <w:rPr>
          <w:rFonts w:ascii="Times New Roman" w:hAnsi="Times New Roman"/>
          <w:bCs/>
        </w:rPr>
        <w:t>úča pre prerozdelenie</w:t>
      </w:r>
      <w:r w:rsidR="00CF1DFD">
        <w:rPr>
          <w:rFonts w:ascii="Times New Roman" w:hAnsi="Times New Roman"/>
          <w:bCs/>
        </w:rPr>
        <w:t xml:space="preserve"> príspevku pre rok 2025 na kluby s mládežou do 23 rokov a </w:t>
      </w:r>
      <w:proofErr w:type="spellStart"/>
      <w:r w:rsidR="001071F0">
        <w:rPr>
          <w:rFonts w:ascii="Times New Roman" w:hAnsi="Times New Roman"/>
          <w:bCs/>
        </w:rPr>
        <w:t>na</w:t>
      </w:r>
      <w:proofErr w:type="spellEnd"/>
      <w:r w:rsidR="001071F0">
        <w:rPr>
          <w:rFonts w:ascii="Times New Roman" w:hAnsi="Times New Roman"/>
          <w:bCs/>
        </w:rPr>
        <w:t xml:space="preserve"> </w:t>
      </w:r>
      <w:r w:rsidR="00CF1DFD">
        <w:rPr>
          <w:rFonts w:ascii="Times New Roman" w:hAnsi="Times New Roman"/>
          <w:bCs/>
        </w:rPr>
        <w:t>talentovanú mládeže nasledovne:</w:t>
      </w:r>
    </w:p>
    <w:p w14:paraId="7BDB6327" w14:textId="097B2D71" w:rsidR="00CF1DFD" w:rsidRPr="00CF1DFD" w:rsidRDefault="00CF1DFD" w:rsidP="00B829F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ŠK </w:t>
      </w:r>
      <w:proofErr w:type="spellStart"/>
      <w:r>
        <w:rPr>
          <w:rFonts w:ascii="Times New Roman" w:hAnsi="Times New Roman"/>
          <w:bCs/>
        </w:rPr>
        <w:t>Grafon</w:t>
      </w:r>
      <w:proofErr w:type="spellEnd"/>
      <w:r>
        <w:rPr>
          <w:rFonts w:ascii="Times New Roman" w:hAnsi="Times New Roman"/>
          <w:bCs/>
        </w:rPr>
        <w:t xml:space="preserve"> LM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20%</w:t>
      </w:r>
    </w:p>
    <w:p w14:paraId="51A0A78A" w14:textId="5509726E" w:rsidR="00CF1DFD" w:rsidRPr="00CF1DFD" w:rsidRDefault="00CF1DFD" w:rsidP="00B829F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Dukla BB MP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20%</w:t>
      </w:r>
    </w:p>
    <w:p w14:paraId="1DA3AF04" w14:textId="78B81D88" w:rsidR="00CF1DFD" w:rsidRPr="00CF1DFD" w:rsidRDefault="00CF1DFD" w:rsidP="00B829F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ŠK Raja BB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60%</w:t>
      </w:r>
    </w:p>
    <w:p w14:paraId="54CD519D" w14:textId="187197E5" w:rsidR="00CF1DFD" w:rsidRDefault="00CF1DFD" w:rsidP="00CF1DFD">
      <w:pPr>
        <w:pStyle w:val="Odstavecseseznamem"/>
        <w:spacing w:after="0"/>
        <w:jc w:val="both"/>
        <w:rPr>
          <w:rFonts w:ascii="Times New Roman" w:hAnsi="Times New Roman"/>
          <w:bCs/>
        </w:rPr>
      </w:pPr>
      <w:r w:rsidRPr="00B829F2">
        <w:rPr>
          <w:rFonts w:ascii="Times New Roman" w:hAnsi="Times New Roman"/>
        </w:rPr>
        <w:t xml:space="preserve">(hlasovanie: </w:t>
      </w:r>
      <w:r>
        <w:rPr>
          <w:rFonts w:ascii="Times New Roman" w:hAnsi="Times New Roman"/>
        </w:rPr>
        <w:t>4</w:t>
      </w:r>
      <w:r w:rsidRPr="00B829F2">
        <w:rPr>
          <w:rFonts w:ascii="Times New Roman" w:hAnsi="Times New Roman"/>
          <w:bCs/>
        </w:rPr>
        <w:t xml:space="preserve"> za, 0 zdržal sa, 0 proti)</w:t>
      </w:r>
    </w:p>
    <w:p w14:paraId="4323BA1C" w14:textId="1647846A" w:rsidR="00CF1DFD" w:rsidRDefault="00CF1DFD" w:rsidP="00B829F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SZMP poveruje vypracovaním Výročnej správy SZMP za rok 2024 a to – všeobecné údaje a ekonomika; GS – Správa predsedu o činnosti SZMP za rok 2024; predseda SZMP – Správa o RD a účasti na podujatiach</w:t>
      </w:r>
      <w:r w:rsidR="001071F0">
        <w:rPr>
          <w:rFonts w:ascii="Times New Roman" w:hAnsi="Times New Roman"/>
        </w:rPr>
        <w:t xml:space="preserve"> a hodnotenie RD</w:t>
      </w:r>
      <w:r>
        <w:rPr>
          <w:rFonts w:ascii="Times New Roman" w:hAnsi="Times New Roman"/>
        </w:rPr>
        <w:t xml:space="preserve"> v roku 2024; RT.</w:t>
      </w:r>
    </w:p>
    <w:p w14:paraId="753F6BC3" w14:textId="347AFCCC" w:rsidR="00CF1DFD" w:rsidRPr="00CF1DFD" w:rsidRDefault="00CF1DFD" w:rsidP="00CF1DFD">
      <w:pPr>
        <w:pStyle w:val="Odstavecseseznamem"/>
        <w:spacing w:after="0" w:line="259" w:lineRule="auto"/>
        <w:jc w:val="both"/>
        <w:rPr>
          <w:rFonts w:ascii="Times New Roman" w:hAnsi="Times New Roman"/>
        </w:rPr>
      </w:pPr>
      <w:r w:rsidRPr="00CF1DFD">
        <w:rPr>
          <w:rFonts w:ascii="Times New Roman" w:hAnsi="Times New Roman"/>
        </w:rPr>
        <w:t>(hlasovanie: 4</w:t>
      </w:r>
      <w:r w:rsidRPr="00CF1DFD">
        <w:rPr>
          <w:rFonts w:ascii="Times New Roman" w:hAnsi="Times New Roman"/>
          <w:bCs/>
        </w:rPr>
        <w:t xml:space="preserve"> za, 0 zdržal sa, 0 proti)</w:t>
      </w:r>
    </w:p>
    <w:p w14:paraId="1D160A7C" w14:textId="6937AC90" w:rsidR="00CF1DFD" w:rsidRPr="00373BD6" w:rsidRDefault="00CF1DFD" w:rsidP="00CF1DFD">
      <w:pPr>
        <w:pStyle w:val="Odstavecseseznamem"/>
        <w:spacing w:after="0" w:line="240" w:lineRule="auto"/>
        <w:jc w:val="both"/>
        <w:rPr>
          <w:u w:val="single"/>
        </w:rPr>
      </w:pPr>
      <w:r>
        <w:t>(zodpovedný predseda SZMP, GS, RT,  termín: do 10.04.2025)</w:t>
      </w:r>
    </w:p>
    <w:p w14:paraId="1E0AC6CC" w14:textId="77777777" w:rsidR="00CF1DFD" w:rsidRDefault="00CF1DFD" w:rsidP="00CF1DFD">
      <w:pPr>
        <w:spacing w:after="0"/>
        <w:jc w:val="both"/>
        <w:rPr>
          <w:rFonts w:ascii="Times New Roman" w:hAnsi="Times New Roman"/>
        </w:rPr>
      </w:pPr>
    </w:p>
    <w:p w14:paraId="646A08DF" w14:textId="1015664B" w:rsidR="00CF1DFD" w:rsidRDefault="00CF1DFD" w:rsidP="00CF1DFD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b/>
          <w:bCs/>
        </w:rPr>
        <w:t xml:space="preserve">Bod 7.: </w:t>
      </w:r>
      <w:r>
        <w:rPr>
          <w:u w:val="single"/>
        </w:rPr>
        <w:t>Rôzne</w:t>
      </w:r>
    </w:p>
    <w:p w14:paraId="05E3C469" w14:textId="77777777" w:rsidR="00CF1DFD" w:rsidRDefault="00CF1DFD" w:rsidP="00CF1DFD">
      <w:pPr>
        <w:spacing w:after="0" w:line="240" w:lineRule="auto"/>
        <w:jc w:val="both"/>
      </w:pPr>
    </w:p>
    <w:p w14:paraId="31AF6E99" w14:textId="12E91AC3" w:rsidR="00CF1DFD" w:rsidRDefault="00CF1DFD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Rada SZMP schvaľuje úpravu platu pre GS D. </w:t>
      </w:r>
      <w:proofErr w:type="spellStart"/>
      <w:r>
        <w:t>Poláčka</w:t>
      </w:r>
      <w:proofErr w:type="spellEnd"/>
      <w:r>
        <w:t xml:space="preserve"> st. nasledovne – zvyšuje hrubú mzdu </w:t>
      </w:r>
      <w:r w:rsidR="001071F0">
        <w:t xml:space="preserve">z 1000,- EUR </w:t>
      </w:r>
      <w:r>
        <w:t>na 1300,- EUR mesačne s platnosťou od 01.04.2025. Ruší súčasne všetky jeho dohody o vykonaní práce uzatvorené medzi ním a SZMP od 01.04.2025.</w:t>
      </w:r>
    </w:p>
    <w:p w14:paraId="02BEAFDE" w14:textId="77777777" w:rsidR="00B8792C" w:rsidRPr="00CF1DFD" w:rsidRDefault="00B8792C" w:rsidP="00B8792C">
      <w:pPr>
        <w:pStyle w:val="Odstavecseseznamem"/>
        <w:spacing w:after="0" w:line="259" w:lineRule="auto"/>
        <w:jc w:val="both"/>
        <w:rPr>
          <w:rFonts w:ascii="Times New Roman" w:hAnsi="Times New Roman"/>
        </w:rPr>
      </w:pPr>
      <w:r w:rsidRPr="00CF1DFD">
        <w:rPr>
          <w:rFonts w:ascii="Times New Roman" w:hAnsi="Times New Roman"/>
        </w:rPr>
        <w:t>(hlasovanie: 4</w:t>
      </w:r>
      <w:r w:rsidRPr="00CF1DFD">
        <w:rPr>
          <w:rFonts w:ascii="Times New Roman" w:hAnsi="Times New Roman"/>
          <w:bCs/>
        </w:rPr>
        <w:t xml:space="preserve"> za, 0 zdržal sa, 0 proti)</w:t>
      </w:r>
    </w:p>
    <w:p w14:paraId="227E4417" w14:textId="62702040" w:rsidR="00CF1DFD" w:rsidRDefault="00B8792C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Rada SZMP schvaľuje nákup materiálu pre trénera šermu a to – rukáv, rukavica a tenisky</w:t>
      </w:r>
    </w:p>
    <w:p w14:paraId="3C4F86DE" w14:textId="77777777" w:rsidR="00B8792C" w:rsidRPr="00CF1DFD" w:rsidRDefault="00B8792C" w:rsidP="00B8792C">
      <w:pPr>
        <w:pStyle w:val="Odstavecseseznamem"/>
        <w:spacing w:after="0" w:line="259" w:lineRule="auto"/>
        <w:jc w:val="both"/>
        <w:rPr>
          <w:rFonts w:ascii="Times New Roman" w:hAnsi="Times New Roman"/>
        </w:rPr>
      </w:pPr>
      <w:r w:rsidRPr="00CF1DFD">
        <w:rPr>
          <w:rFonts w:ascii="Times New Roman" w:hAnsi="Times New Roman"/>
        </w:rPr>
        <w:t>(hlasovanie: 4</w:t>
      </w:r>
      <w:r w:rsidRPr="00CF1DFD">
        <w:rPr>
          <w:rFonts w:ascii="Times New Roman" w:hAnsi="Times New Roman"/>
          <w:bCs/>
        </w:rPr>
        <w:t xml:space="preserve"> za, 0 zdržal sa, 0 proti)</w:t>
      </w:r>
    </w:p>
    <w:p w14:paraId="4C31F387" w14:textId="13B461FD" w:rsidR="00B8792C" w:rsidRDefault="00B8792C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Rada SZMP schvaľuje účasť </w:t>
      </w:r>
      <w:proofErr w:type="spellStart"/>
      <w:r>
        <w:t>pp</w:t>
      </w:r>
      <w:proofErr w:type="spellEnd"/>
      <w:r>
        <w:t xml:space="preserve">. D. </w:t>
      </w:r>
      <w:proofErr w:type="spellStart"/>
      <w:r>
        <w:t>Poláčka</w:t>
      </w:r>
      <w:proofErr w:type="spellEnd"/>
      <w:r>
        <w:t xml:space="preserve"> ml. a V. </w:t>
      </w:r>
      <w:proofErr w:type="spellStart"/>
      <w:r>
        <w:t>Millera</w:t>
      </w:r>
      <w:proofErr w:type="spellEnd"/>
      <w:r>
        <w:t xml:space="preserve"> na SP v Budapešti 26.4.2025 a to na 2 dni a 1 noc. Účasť p. V. </w:t>
      </w:r>
      <w:proofErr w:type="spellStart"/>
      <w:r>
        <w:t>Millera</w:t>
      </w:r>
      <w:proofErr w:type="spellEnd"/>
      <w:r>
        <w:t xml:space="preserve"> Rada SZMP podmieňuje zdôvodnením jeho účast</w:t>
      </w:r>
      <w:r w:rsidR="001071F0">
        <w:t>i</w:t>
      </w:r>
      <w:r>
        <w:t xml:space="preserve"> (napr. pozvanie, účasť na rokovaní s predstaviteľmi UIPM a pod.)</w:t>
      </w:r>
    </w:p>
    <w:p w14:paraId="13A59CFE" w14:textId="77777777" w:rsidR="00B8792C" w:rsidRPr="00CF1DFD" w:rsidRDefault="00B8792C" w:rsidP="00B8792C">
      <w:pPr>
        <w:pStyle w:val="Odstavecseseznamem"/>
        <w:spacing w:after="0" w:line="259" w:lineRule="auto"/>
        <w:jc w:val="both"/>
        <w:rPr>
          <w:rFonts w:ascii="Times New Roman" w:hAnsi="Times New Roman"/>
        </w:rPr>
      </w:pPr>
      <w:r w:rsidRPr="00CF1DFD">
        <w:rPr>
          <w:rFonts w:ascii="Times New Roman" w:hAnsi="Times New Roman"/>
        </w:rPr>
        <w:t>(hlasovanie: 4</w:t>
      </w:r>
      <w:r w:rsidRPr="00CF1DFD">
        <w:rPr>
          <w:rFonts w:ascii="Times New Roman" w:hAnsi="Times New Roman"/>
          <w:bCs/>
        </w:rPr>
        <w:t xml:space="preserve"> za, 0 zdržal sa, 0 proti)</w:t>
      </w:r>
    </w:p>
    <w:p w14:paraId="4846DBD5" w14:textId="2E3D3AC4" w:rsidR="00B8792C" w:rsidRDefault="00B8792C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M. </w:t>
      </w:r>
      <w:proofErr w:type="spellStart"/>
      <w:r>
        <w:t>Doleželová</w:t>
      </w:r>
      <w:proofErr w:type="spellEnd"/>
      <w:r>
        <w:t xml:space="preserve"> informovala Radu SZMP o realizácii ponuky ADA SR o vyhotovení </w:t>
      </w:r>
      <w:proofErr w:type="spellStart"/>
      <w:r>
        <w:t>baneru</w:t>
      </w:r>
      <w:proofErr w:type="spellEnd"/>
      <w:r>
        <w:t xml:space="preserve"> pre zväzy. </w:t>
      </w:r>
      <w:proofErr w:type="spellStart"/>
      <w:r>
        <w:t>Baner</w:t>
      </w:r>
      <w:proofErr w:type="spellEnd"/>
      <w:r>
        <w:t xml:space="preserve"> je vyhotovený a je umiestnený na športovisku DUKLY BB, ktoré je využívané na prípravu a súťaže pretekármi SZMP</w:t>
      </w:r>
      <w:r w:rsidR="001071F0">
        <w:t xml:space="preserve"> a DUKLY BB</w:t>
      </w:r>
      <w:r>
        <w:t xml:space="preserve">. Odporúča, aby sa v súlade s požiadavkou ADA SR vyhotovovala </w:t>
      </w:r>
      <w:proofErr w:type="spellStart"/>
      <w:r>
        <w:t>foto</w:t>
      </w:r>
      <w:proofErr w:type="spellEnd"/>
      <w:r>
        <w:t xml:space="preserve"> dokumentácia pri podujatiach poriadaných SZMP.</w:t>
      </w:r>
    </w:p>
    <w:p w14:paraId="2E675D76" w14:textId="5CBEFC26" w:rsidR="00B8792C" w:rsidRDefault="00ED791F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M. </w:t>
      </w:r>
      <w:proofErr w:type="spellStart"/>
      <w:r>
        <w:t>Doleželová</w:t>
      </w:r>
      <w:proofErr w:type="spellEnd"/>
      <w:r>
        <w:t xml:space="preserve"> informovala Radu SZMP o realizácii projektu podan</w:t>
      </w:r>
      <w:r w:rsidR="001071F0">
        <w:t>ého</w:t>
      </w:r>
      <w:r>
        <w:t xml:space="preserve"> ŠK Raja BB</w:t>
      </w:r>
      <w:r w:rsidR="001071F0">
        <w:t>;</w:t>
      </w:r>
      <w:r>
        <w:t xml:space="preserve"> </w:t>
      </w:r>
      <w:r w:rsidR="001071F0">
        <w:t>P</w:t>
      </w:r>
      <w:r>
        <w:t xml:space="preserve">ropagácia a realizácia </w:t>
      </w:r>
      <w:proofErr w:type="spellStart"/>
      <w:r>
        <w:t>laserrun</w:t>
      </w:r>
      <w:proofErr w:type="spellEnd"/>
      <w:r>
        <w:t>-u na školách. Projekt bol mestom BB podporený a podarilo sa osloviť ZŠ v kraji v okolí BB. Podmienky pre realizáciu a podporu projektu sú viazané na aktívnu účasť na 3 podujatiach v </w:t>
      </w:r>
      <w:proofErr w:type="spellStart"/>
      <w:r>
        <w:t>laserrun</w:t>
      </w:r>
      <w:proofErr w:type="spellEnd"/>
      <w:r>
        <w:t>-e. Klub plánuje realizovať propagáciu tohto podujatia aj v rámci Olympijského dňa v BB. Súčasne požiadala Radu SZMP, či by sa mohol projekt zaštítiť aj pod hlavičkou SZMP. Rada SZMP jednohlasne toto odsúhlasila.</w:t>
      </w:r>
    </w:p>
    <w:p w14:paraId="57B48732" w14:textId="625CA97F" w:rsidR="00ED791F" w:rsidRDefault="00ED791F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Klub ŠK Raja informoval, že plavecký klub z Prievidze prejavil záujem o spoluprácu, najmä pri umožnení účasti na našich podujatiach </w:t>
      </w:r>
      <w:proofErr w:type="spellStart"/>
      <w:r>
        <w:t>Sl</w:t>
      </w:r>
      <w:proofErr w:type="spellEnd"/>
      <w:r>
        <w:t>. pohára. Rada SZMP súhlasí so spoluprácou, ale odporúča klubu ŠK Raja zvážiť, za akých podmienok členstva a pod hlavičkou akého klubu budú štartovať na týchto pretekoch. Treba zvážiť, ab</w:t>
      </w:r>
      <w:r w:rsidR="000E5732">
        <w:t xml:space="preserve">y nenastala situácia, že našimi členmi sa stanú kluby, ktoré sa budú venovať iba </w:t>
      </w:r>
      <w:proofErr w:type="spellStart"/>
      <w:r w:rsidR="000E5732">
        <w:t>biathle</w:t>
      </w:r>
      <w:proofErr w:type="spellEnd"/>
      <w:r w:rsidR="000E5732">
        <w:t xml:space="preserve"> a budú mať veľkú členskú základňu z plaveckých oddielov a v konečnom dôsledku si potom následne budú nárokovať </w:t>
      </w:r>
      <w:r w:rsidR="00563CBA">
        <w:t>na</w:t>
      </w:r>
      <w:r w:rsidR="000E5732">
        <w:t> rozhodovac</w:t>
      </w:r>
      <w:r w:rsidR="00563CBA">
        <w:t>ie</w:t>
      </w:r>
      <w:r w:rsidR="000E5732">
        <w:t xml:space="preserve"> práva v SZMP, hoci sa päťboj</w:t>
      </w:r>
      <w:r w:rsidR="00563CBA">
        <w:t>u</w:t>
      </w:r>
      <w:r w:rsidR="000E5732">
        <w:t xml:space="preserve"> ani zďaleka nebudú venovať.</w:t>
      </w:r>
    </w:p>
    <w:p w14:paraId="66FCC1D5" w14:textId="4EF89DDA" w:rsidR="000E5732" w:rsidRDefault="000E5732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M. </w:t>
      </w:r>
      <w:proofErr w:type="spellStart"/>
      <w:r>
        <w:t>Doleželová</w:t>
      </w:r>
      <w:proofErr w:type="spellEnd"/>
      <w:r>
        <w:t xml:space="preserve"> informovala o možnosti podať projekt na financovanie prekážkovej dráhy cez MF SR. Rada SZMP súhlasí a odporúča, aby podmienky tohto projektu poslala na sekretariát SZMP, kde sa zvážia možnosti vyplývajúce z podmienok a usmernenia pre projekt zo stránky MF SR a</w:t>
      </w:r>
      <w:r w:rsidR="00563CBA">
        <w:t xml:space="preserve"> následne</w:t>
      </w:r>
      <w:r>
        <w:t> vhodnosti tohto projektu pre SZMP.</w:t>
      </w:r>
    </w:p>
    <w:p w14:paraId="097BF845" w14:textId="70A17CB2" w:rsidR="000E5732" w:rsidRPr="00CF1DFD" w:rsidRDefault="000E5732" w:rsidP="00CF1DF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Záverom sa predseda SZMP poďakoval členom Rady SZMP za konštruktívne rokovanie. </w:t>
      </w:r>
    </w:p>
    <w:p w14:paraId="615BE912" w14:textId="77777777" w:rsidR="00CF1DFD" w:rsidRPr="00CF1DFD" w:rsidRDefault="00CF1DFD" w:rsidP="00CF1DFD">
      <w:pPr>
        <w:spacing w:after="0"/>
        <w:jc w:val="both"/>
        <w:rPr>
          <w:rFonts w:ascii="Times New Roman" w:hAnsi="Times New Roman"/>
        </w:rPr>
      </w:pPr>
    </w:p>
    <w:p w14:paraId="4529D424" w14:textId="77777777" w:rsidR="00450089" w:rsidRPr="00450089" w:rsidRDefault="00450089" w:rsidP="00450089">
      <w:pPr>
        <w:spacing w:after="0"/>
        <w:jc w:val="both"/>
        <w:rPr>
          <w:rFonts w:ascii="Times New Roman" w:hAnsi="Times New Roman"/>
        </w:rPr>
      </w:pPr>
    </w:p>
    <w:p w14:paraId="6407BF68" w14:textId="0B6113DB" w:rsidR="0028479A" w:rsidRPr="00AC151D" w:rsidRDefault="005E53B1" w:rsidP="005E53B1">
      <w:pPr>
        <w:pStyle w:val="Odstavecseseznamem"/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V</w:t>
      </w:r>
      <w:r w:rsidR="00DD70B5" w:rsidRPr="00AC151D">
        <w:rPr>
          <w:rFonts w:ascii="Times New Roman" w:hAnsi="Times New Roman"/>
        </w:rPr>
        <w:t> Banskej Bystrici</w:t>
      </w:r>
      <w:r w:rsidRPr="00AC151D">
        <w:rPr>
          <w:rFonts w:ascii="Times New Roman" w:hAnsi="Times New Roman"/>
        </w:rPr>
        <w:t xml:space="preserve"> : </w:t>
      </w:r>
      <w:r w:rsidR="000E5732">
        <w:rPr>
          <w:rFonts w:ascii="Times New Roman" w:hAnsi="Times New Roman"/>
        </w:rPr>
        <w:t>22</w:t>
      </w:r>
      <w:r w:rsidR="00CE34CB" w:rsidRPr="00AC151D">
        <w:rPr>
          <w:rFonts w:ascii="Times New Roman" w:hAnsi="Times New Roman"/>
        </w:rPr>
        <w:t>.</w:t>
      </w:r>
      <w:r w:rsidR="000E5732">
        <w:rPr>
          <w:rFonts w:ascii="Times New Roman" w:hAnsi="Times New Roman"/>
        </w:rPr>
        <w:t>03</w:t>
      </w:r>
      <w:r w:rsidR="00BA3DF5" w:rsidRPr="00AC151D">
        <w:rPr>
          <w:rFonts w:ascii="Times New Roman" w:hAnsi="Times New Roman"/>
        </w:rPr>
        <w:t>.</w:t>
      </w:r>
      <w:r w:rsidRPr="00AC151D">
        <w:rPr>
          <w:rFonts w:ascii="Times New Roman" w:hAnsi="Times New Roman"/>
        </w:rPr>
        <w:t>20</w:t>
      </w:r>
      <w:r w:rsidR="002319D5" w:rsidRPr="00AC151D">
        <w:rPr>
          <w:rFonts w:ascii="Times New Roman" w:hAnsi="Times New Roman"/>
        </w:rPr>
        <w:t>2</w:t>
      </w:r>
      <w:r w:rsidR="000E5732">
        <w:rPr>
          <w:rFonts w:ascii="Times New Roman" w:hAnsi="Times New Roman"/>
        </w:rPr>
        <w:t>5</w:t>
      </w:r>
    </w:p>
    <w:p w14:paraId="4F2F2859" w14:textId="41A1C790" w:rsidR="003C77FF" w:rsidRPr="00AC151D" w:rsidRDefault="003C77FF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671C9EF" w14:textId="065CC1E0" w:rsidR="000D08AB" w:rsidRPr="00AC151D" w:rsidRDefault="000D08AB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2F865F28" w14:textId="77777777" w:rsidR="000D08AB" w:rsidRPr="00AC151D" w:rsidRDefault="000D08AB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3B0B0765" w14:textId="15641358" w:rsidR="000D08AB" w:rsidRPr="00AC151D" w:rsidRDefault="005E53B1" w:rsidP="00F85AF8">
      <w:pPr>
        <w:pStyle w:val="Odstavecseseznamem"/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zapísal: D. Poláček </w:t>
      </w:r>
      <w:r w:rsidR="00C81FC3">
        <w:rPr>
          <w:rFonts w:ascii="Times New Roman" w:hAnsi="Times New Roman"/>
        </w:rPr>
        <w:t>st</w:t>
      </w:r>
      <w:r w:rsidRPr="00AC151D">
        <w:rPr>
          <w:rFonts w:ascii="Times New Roman" w:hAnsi="Times New Roman"/>
        </w:rPr>
        <w:t>.</w:t>
      </w:r>
      <w:r w:rsidR="00655635">
        <w:rPr>
          <w:rFonts w:ascii="Times New Roman" w:hAnsi="Times New Roman"/>
        </w:rPr>
        <w:tab/>
      </w:r>
      <w:r w:rsidR="00655635">
        <w:rPr>
          <w:rFonts w:ascii="Times New Roman" w:hAnsi="Times New Roman"/>
        </w:rPr>
        <w:tab/>
      </w:r>
      <w:r w:rsidR="00655635">
        <w:rPr>
          <w:rFonts w:ascii="Times New Roman" w:hAnsi="Times New Roman"/>
        </w:rPr>
        <w:tab/>
      </w:r>
      <w:r w:rsidR="00F53399" w:rsidRPr="00AC151D">
        <w:rPr>
          <w:rFonts w:ascii="Times New Roman" w:hAnsi="Times New Roman"/>
        </w:rPr>
        <w:t xml:space="preserve">overil: </w:t>
      </w:r>
      <w:r w:rsidR="00293FEB" w:rsidRPr="00AC151D">
        <w:rPr>
          <w:rFonts w:ascii="Times New Roman" w:hAnsi="Times New Roman"/>
        </w:rPr>
        <w:t>predsedajúc</w:t>
      </w:r>
      <w:r w:rsidR="00826E32" w:rsidRPr="00AC151D">
        <w:rPr>
          <w:rFonts w:ascii="Times New Roman" w:hAnsi="Times New Roman"/>
        </w:rPr>
        <w:t>i</w:t>
      </w:r>
      <w:r w:rsidR="00655635">
        <w:rPr>
          <w:rFonts w:ascii="Times New Roman" w:hAnsi="Times New Roman"/>
        </w:rPr>
        <w:t>,</w:t>
      </w:r>
      <w:r w:rsidR="00293FEB" w:rsidRPr="00AC151D">
        <w:rPr>
          <w:rFonts w:ascii="Times New Roman" w:hAnsi="Times New Roman"/>
        </w:rPr>
        <w:t xml:space="preserve"> </w:t>
      </w:r>
      <w:r w:rsidR="00F53399" w:rsidRPr="00AC151D">
        <w:rPr>
          <w:rFonts w:ascii="Times New Roman" w:hAnsi="Times New Roman"/>
        </w:rPr>
        <w:t>D. Poláček ml.</w:t>
      </w:r>
      <w:r w:rsidR="00E70B52" w:rsidRPr="00AC151D">
        <w:rPr>
          <w:rFonts w:ascii="Times New Roman" w:hAnsi="Times New Roman"/>
        </w:rPr>
        <w:t xml:space="preserve"> v.</w:t>
      </w:r>
      <w:r w:rsidR="00FC5F38" w:rsidRPr="00AC151D">
        <w:rPr>
          <w:rFonts w:ascii="Times New Roman" w:hAnsi="Times New Roman"/>
        </w:rPr>
        <w:t xml:space="preserve"> </w:t>
      </w:r>
      <w:r w:rsidR="00E70B52" w:rsidRPr="00AC151D">
        <w:rPr>
          <w:rFonts w:ascii="Times New Roman" w:hAnsi="Times New Roman"/>
        </w:rPr>
        <w:t>r.</w:t>
      </w:r>
    </w:p>
    <w:p w14:paraId="127D9EFE" w14:textId="31277ADE" w:rsidR="00D54280" w:rsidRPr="00AC151D" w:rsidRDefault="00E70B52" w:rsidP="00F85AF8">
      <w:pPr>
        <w:pStyle w:val="Odstavecseseznamem"/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AC151D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564D87B0" w14:textId="57D7F277" w:rsidR="00F85AF8" w:rsidRPr="00AC151D" w:rsidRDefault="00E70B52" w:rsidP="00F85AF8">
      <w:pPr>
        <w:pStyle w:val="Odstavecseseznamem"/>
        <w:spacing w:after="0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AC151D">
        <w:rPr>
          <w:rFonts w:ascii="Times New Roman" w:hAnsi="Times New Roman"/>
          <w:i/>
          <w:iCs/>
          <w:sz w:val="16"/>
          <w:szCs w:val="16"/>
        </w:rPr>
        <w:t>podpísaný originál v prípade oprávneného záujmu je prístupný na sekretariáte SZMP</w:t>
      </w:r>
      <w:r w:rsidR="005E53B1" w:rsidRPr="00AC151D">
        <w:rPr>
          <w:rFonts w:ascii="Times New Roman" w:hAnsi="Times New Roman"/>
          <w:i/>
          <w:iCs/>
          <w:sz w:val="16"/>
          <w:szCs w:val="16"/>
        </w:rPr>
        <w:tab/>
      </w:r>
      <w:r w:rsidR="005E53B1" w:rsidRPr="00AC151D">
        <w:rPr>
          <w:rFonts w:ascii="Times New Roman" w:hAnsi="Times New Roman"/>
          <w:i/>
          <w:iCs/>
          <w:sz w:val="16"/>
          <w:szCs w:val="16"/>
        </w:rPr>
        <w:tab/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</w:r>
    </w:p>
    <w:sectPr w:rsidR="00F85AF8" w:rsidRPr="00AC151D" w:rsidSect="00B35BD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6612" w14:textId="77777777" w:rsidR="001B091A" w:rsidRDefault="001B091A" w:rsidP="00EE6563">
      <w:pPr>
        <w:spacing w:after="0" w:line="240" w:lineRule="auto"/>
      </w:pPr>
      <w:r>
        <w:separator/>
      </w:r>
    </w:p>
  </w:endnote>
  <w:endnote w:type="continuationSeparator" w:id="0">
    <w:p w14:paraId="50983D39" w14:textId="77777777" w:rsidR="001B091A" w:rsidRDefault="001B091A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6401" w14:textId="77777777" w:rsidR="000609F4" w:rsidRDefault="000609F4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50EE0" wp14:editId="32386ABD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39373" w14:textId="77777777" w:rsidR="000609F4" w:rsidRPr="00EE6563" w:rsidRDefault="000609F4" w:rsidP="00EE656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rPr>
                              <w:noProof/>
                              <w:color w:val="C0504D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C0504D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7A50EE0"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o00Y3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9639373" w14:textId="77777777" w:rsidR="000609F4" w:rsidRPr="00EE6563" w:rsidRDefault="000609F4" w:rsidP="00EE656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rPr>
                        <w:noProof/>
                        <w:color w:val="C0504D"/>
                      </w:rPr>
                      <w:fldChar w:fldCharType="begin"/>
                    </w:r>
                    <w:r>
                      <w:rPr>
                        <w:noProof/>
                        <w:color w:val="C0504D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C0504D"/>
                      </w:rP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7346" w14:textId="77777777" w:rsidR="001B091A" w:rsidRDefault="001B091A" w:rsidP="00EE6563">
      <w:pPr>
        <w:spacing w:after="0" w:line="240" w:lineRule="auto"/>
      </w:pPr>
      <w:r>
        <w:separator/>
      </w:r>
    </w:p>
  </w:footnote>
  <w:footnote w:type="continuationSeparator" w:id="0">
    <w:p w14:paraId="7DC65D89" w14:textId="77777777" w:rsidR="001B091A" w:rsidRDefault="001B091A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5A1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E010F"/>
    <w:multiLevelType w:val="hybridMultilevel"/>
    <w:tmpl w:val="1F2084C2"/>
    <w:lvl w:ilvl="0" w:tplc="80AA823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45D7A"/>
    <w:multiLevelType w:val="hybridMultilevel"/>
    <w:tmpl w:val="E452D562"/>
    <w:lvl w:ilvl="0" w:tplc="6EB6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1E19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A715A"/>
    <w:multiLevelType w:val="hybridMultilevel"/>
    <w:tmpl w:val="9138A548"/>
    <w:lvl w:ilvl="0" w:tplc="81B464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212310"/>
    <w:multiLevelType w:val="hybridMultilevel"/>
    <w:tmpl w:val="982C57A6"/>
    <w:lvl w:ilvl="0" w:tplc="2BC0C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54C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0356F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394EDC"/>
    <w:multiLevelType w:val="hybridMultilevel"/>
    <w:tmpl w:val="FEC2030E"/>
    <w:lvl w:ilvl="0" w:tplc="CE9E0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5969">
    <w:abstractNumId w:val="5"/>
  </w:num>
  <w:num w:numId="2" w16cid:durableId="1858619811">
    <w:abstractNumId w:val="2"/>
  </w:num>
  <w:num w:numId="3" w16cid:durableId="374282090">
    <w:abstractNumId w:val="4"/>
  </w:num>
  <w:num w:numId="4" w16cid:durableId="1119106119">
    <w:abstractNumId w:val="3"/>
  </w:num>
  <w:num w:numId="5" w16cid:durableId="653874418">
    <w:abstractNumId w:val="8"/>
  </w:num>
  <w:num w:numId="6" w16cid:durableId="2106147217">
    <w:abstractNumId w:val="11"/>
  </w:num>
  <w:num w:numId="7" w16cid:durableId="1093477348">
    <w:abstractNumId w:val="9"/>
  </w:num>
  <w:num w:numId="8" w16cid:durableId="1601453468">
    <w:abstractNumId w:val="6"/>
  </w:num>
  <w:num w:numId="9" w16cid:durableId="254636473">
    <w:abstractNumId w:val="10"/>
  </w:num>
  <w:num w:numId="10" w16cid:durableId="1281835967">
    <w:abstractNumId w:val="7"/>
  </w:num>
  <w:num w:numId="11" w16cid:durableId="997344688">
    <w:abstractNumId w:val="1"/>
  </w:num>
  <w:num w:numId="12" w16cid:durableId="173777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2D"/>
    <w:rsid w:val="000001DE"/>
    <w:rsid w:val="0000143C"/>
    <w:rsid w:val="000015D3"/>
    <w:rsid w:val="00001B29"/>
    <w:rsid w:val="0000356C"/>
    <w:rsid w:val="00005CC8"/>
    <w:rsid w:val="00025BC3"/>
    <w:rsid w:val="00025C2E"/>
    <w:rsid w:val="00033688"/>
    <w:rsid w:val="000361B1"/>
    <w:rsid w:val="00041AAF"/>
    <w:rsid w:val="00043520"/>
    <w:rsid w:val="00043F25"/>
    <w:rsid w:val="0004561C"/>
    <w:rsid w:val="000513E6"/>
    <w:rsid w:val="00052D3C"/>
    <w:rsid w:val="00057712"/>
    <w:rsid w:val="00060619"/>
    <w:rsid w:val="000609F4"/>
    <w:rsid w:val="00060CFE"/>
    <w:rsid w:val="000620FD"/>
    <w:rsid w:val="00070E65"/>
    <w:rsid w:val="00071AF4"/>
    <w:rsid w:val="00074E0B"/>
    <w:rsid w:val="0007569A"/>
    <w:rsid w:val="00077603"/>
    <w:rsid w:val="000817D9"/>
    <w:rsid w:val="00085632"/>
    <w:rsid w:val="00092F6A"/>
    <w:rsid w:val="000938A0"/>
    <w:rsid w:val="000966C4"/>
    <w:rsid w:val="000A04D0"/>
    <w:rsid w:val="000A4FF0"/>
    <w:rsid w:val="000A676F"/>
    <w:rsid w:val="000A6868"/>
    <w:rsid w:val="000A73F3"/>
    <w:rsid w:val="000B73A8"/>
    <w:rsid w:val="000D08AB"/>
    <w:rsid w:val="000D0EC6"/>
    <w:rsid w:val="000D110B"/>
    <w:rsid w:val="000D2A7D"/>
    <w:rsid w:val="000D569F"/>
    <w:rsid w:val="000E049B"/>
    <w:rsid w:val="000E0CBF"/>
    <w:rsid w:val="000E0F74"/>
    <w:rsid w:val="000E3547"/>
    <w:rsid w:val="000E5732"/>
    <w:rsid w:val="000E611D"/>
    <w:rsid w:val="000F0FDA"/>
    <w:rsid w:val="000F2C1E"/>
    <w:rsid w:val="001031FE"/>
    <w:rsid w:val="001071F0"/>
    <w:rsid w:val="001157EE"/>
    <w:rsid w:val="00117092"/>
    <w:rsid w:val="00126707"/>
    <w:rsid w:val="001338DE"/>
    <w:rsid w:val="00133D40"/>
    <w:rsid w:val="00140306"/>
    <w:rsid w:val="00140C8D"/>
    <w:rsid w:val="00143686"/>
    <w:rsid w:val="00146EAE"/>
    <w:rsid w:val="0014731B"/>
    <w:rsid w:val="001540F8"/>
    <w:rsid w:val="001547D7"/>
    <w:rsid w:val="00160474"/>
    <w:rsid w:val="0016272E"/>
    <w:rsid w:val="001664F4"/>
    <w:rsid w:val="0017036A"/>
    <w:rsid w:val="00171BBB"/>
    <w:rsid w:val="00171E05"/>
    <w:rsid w:val="00184D94"/>
    <w:rsid w:val="00184EF5"/>
    <w:rsid w:val="00190682"/>
    <w:rsid w:val="001911D9"/>
    <w:rsid w:val="00191954"/>
    <w:rsid w:val="0019195F"/>
    <w:rsid w:val="00196B19"/>
    <w:rsid w:val="00197538"/>
    <w:rsid w:val="001A01C7"/>
    <w:rsid w:val="001A12E2"/>
    <w:rsid w:val="001A6080"/>
    <w:rsid w:val="001B091A"/>
    <w:rsid w:val="001B1E2A"/>
    <w:rsid w:val="001B44C4"/>
    <w:rsid w:val="001B44C5"/>
    <w:rsid w:val="001B4EA7"/>
    <w:rsid w:val="001C042B"/>
    <w:rsid w:val="001C1A9B"/>
    <w:rsid w:val="001C7E4E"/>
    <w:rsid w:val="001D70F2"/>
    <w:rsid w:val="001D763C"/>
    <w:rsid w:val="001E5A16"/>
    <w:rsid w:val="001E78E3"/>
    <w:rsid w:val="001F1F79"/>
    <w:rsid w:val="001F387A"/>
    <w:rsid w:val="002039ED"/>
    <w:rsid w:val="00204539"/>
    <w:rsid w:val="00204F59"/>
    <w:rsid w:val="00212F6F"/>
    <w:rsid w:val="00214031"/>
    <w:rsid w:val="00216667"/>
    <w:rsid w:val="00222248"/>
    <w:rsid w:val="002302F9"/>
    <w:rsid w:val="002319D5"/>
    <w:rsid w:val="00231E9C"/>
    <w:rsid w:val="002321F0"/>
    <w:rsid w:val="00233287"/>
    <w:rsid w:val="0023652B"/>
    <w:rsid w:val="002372B5"/>
    <w:rsid w:val="00237CE2"/>
    <w:rsid w:val="002412F6"/>
    <w:rsid w:val="002456F9"/>
    <w:rsid w:val="002523AC"/>
    <w:rsid w:val="00254851"/>
    <w:rsid w:val="00257F75"/>
    <w:rsid w:val="00264635"/>
    <w:rsid w:val="00271E89"/>
    <w:rsid w:val="00272002"/>
    <w:rsid w:val="00277E18"/>
    <w:rsid w:val="00280CD8"/>
    <w:rsid w:val="0028479A"/>
    <w:rsid w:val="00293FEB"/>
    <w:rsid w:val="002954DF"/>
    <w:rsid w:val="002A201E"/>
    <w:rsid w:val="002A4B79"/>
    <w:rsid w:val="002B0704"/>
    <w:rsid w:val="002B09D5"/>
    <w:rsid w:val="002B1919"/>
    <w:rsid w:val="002C0EA4"/>
    <w:rsid w:val="002C2B7C"/>
    <w:rsid w:val="002C31B8"/>
    <w:rsid w:val="002C40B1"/>
    <w:rsid w:val="002C413E"/>
    <w:rsid w:val="002C45B8"/>
    <w:rsid w:val="002C4B13"/>
    <w:rsid w:val="002C4DF4"/>
    <w:rsid w:val="002C75FC"/>
    <w:rsid w:val="002D0F75"/>
    <w:rsid w:val="002D4E7E"/>
    <w:rsid w:val="002E0077"/>
    <w:rsid w:val="002E09A0"/>
    <w:rsid w:val="002F0E89"/>
    <w:rsid w:val="002F1134"/>
    <w:rsid w:val="002F115E"/>
    <w:rsid w:val="002F4F2D"/>
    <w:rsid w:val="002F67DA"/>
    <w:rsid w:val="00301ADA"/>
    <w:rsid w:val="003064C4"/>
    <w:rsid w:val="00306EB1"/>
    <w:rsid w:val="003078FB"/>
    <w:rsid w:val="00310092"/>
    <w:rsid w:val="003127F7"/>
    <w:rsid w:val="00322E34"/>
    <w:rsid w:val="00325E57"/>
    <w:rsid w:val="00326D6E"/>
    <w:rsid w:val="00333CC4"/>
    <w:rsid w:val="00341BA4"/>
    <w:rsid w:val="00341FBB"/>
    <w:rsid w:val="00343614"/>
    <w:rsid w:val="00346D74"/>
    <w:rsid w:val="003509C1"/>
    <w:rsid w:val="00354C84"/>
    <w:rsid w:val="003575D8"/>
    <w:rsid w:val="00360332"/>
    <w:rsid w:val="003609AD"/>
    <w:rsid w:val="00367322"/>
    <w:rsid w:val="003729CC"/>
    <w:rsid w:val="00373BD6"/>
    <w:rsid w:val="003774A8"/>
    <w:rsid w:val="0038268E"/>
    <w:rsid w:val="00384180"/>
    <w:rsid w:val="003A00E4"/>
    <w:rsid w:val="003A1069"/>
    <w:rsid w:val="003B3235"/>
    <w:rsid w:val="003C77FF"/>
    <w:rsid w:val="003D10BC"/>
    <w:rsid w:val="003E2F54"/>
    <w:rsid w:val="003E41EA"/>
    <w:rsid w:val="003F47EF"/>
    <w:rsid w:val="003F5B72"/>
    <w:rsid w:val="003F687A"/>
    <w:rsid w:val="004010A7"/>
    <w:rsid w:val="004117AD"/>
    <w:rsid w:val="00412502"/>
    <w:rsid w:val="0042334E"/>
    <w:rsid w:val="00425768"/>
    <w:rsid w:val="004323B3"/>
    <w:rsid w:val="0043623E"/>
    <w:rsid w:val="00437AE7"/>
    <w:rsid w:val="004461E2"/>
    <w:rsid w:val="00446C33"/>
    <w:rsid w:val="004471B5"/>
    <w:rsid w:val="0044797D"/>
    <w:rsid w:val="00450089"/>
    <w:rsid w:val="00455018"/>
    <w:rsid w:val="00455849"/>
    <w:rsid w:val="00455AC7"/>
    <w:rsid w:val="00470560"/>
    <w:rsid w:val="0047152E"/>
    <w:rsid w:val="004759AD"/>
    <w:rsid w:val="00483F88"/>
    <w:rsid w:val="00493934"/>
    <w:rsid w:val="00493AC2"/>
    <w:rsid w:val="0049525D"/>
    <w:rsid w:val="004A0FD0"/>
    <w:rsid w:val="004A100E"/>
    <w:rsid w:val="004A2D9C"/>
    <w:rsid w:val="004A553D"/>
    <w:rsid w:val="004A6FF4"/>
    <w:rsid w:val="004A777C"/>
    <w:rsid w:val="004B06F2"/>
    <w:rsid w:val="004B304C"/>
    <w:rsid w:val="004D3313"/>
    <w:rsid w:val="004D5F9E"/>
    <w:rsid w:val="004D716C"/>
    <w:rsid w:val="004E0051"/>
    <w:rsid w:val="004E07EB"/>
    <w:rsid w:val="004E167F"/>
    <w:rsid w:val="004E42E3"/>
    <w:rsid w:val="005012AB"/>
    <w:rsid w:val="0051251E"/>
    <w:rsid w:val="005139C4"/>
    <w:rsid w:val="00516CBA"/>
    <w:rsid w:val="00521B4B"/>
    <w:rsid w:val="00521C00"/>
    <w:rsid w:val="005234F1"/>
    <w:rsid w:val="00525043"/>
    <w:rsid w:val="005275FF"/>
    <w:rsid w:val="00531ECF"/>
    <w:rsid w:val="00533FA3"/>
    <w:rsid w:val="0053760A"/>
    <w:rsid w:val="005409DA"/>
    <w:rsid w:val="00545D3B"/>
    <w:rsid w:val="00546694"/>
    <w:rsid w:val="00550667"/>
    <w:rsid w:val="00551247"/>
    <w:rsid w:val="0055350D"/>
    <w:rsid w:val="00555211"/>
    <w:rsid w:val="00555B4D"/>
    <w:rsid w:val="00557580"/>
    <w:rsid w:val="00562944"/>
    <w:rsid w:val="00563566"/>
    <w:rsid w:val="00563CBA"/>
    <w:rsid w:val="00570A30"/>
    <w:rsid w:val="005712DB"/>
    <w:rsid w:val="005718F5"/>
    <w:rsid w:val="00572B6E"/>
    <w:rsid w:val="00572CF4"/>
    <w:rsid w:val="00580A0B"/>
    <w:rsid w:val="0058162E"/>
    <w:rsid w:val="00581ABB"/>
    <w:rsid w:val="00584511"/>
    <w:rsid w:val="005871BD"/>
    <w:rsid w:val="005926F4"/>
    <w:rsid w:val="00596DB9"/>
    <w:rsid w:val="00597EB6"/>
    <w:rsid w:val="005A1D44"/>
    <w:rsid w:val="005A408B"/>
    <w:rsid w:val="005A6251"/>
    <w:rsid w:val="005B4B1F"/>
    <w:rsid w:val="005B6DE3"/>
    <w:rsid w:val="005C0E34"/>
    <w:rsid w:val="005C2259"/>
    <w:rsid w:val="005C71FC"/>
    <w:rsid w:val="005C799B"/>
    <w:rsid w:val="005D4486"/>
    <w:rsid w:val="005D6B6C"/>
    <w:rsid w:val="005E0D74"/>
    <w:rsid w:val="005E4C06"/>
    <w:rsid w:val="005E53B1"/>
    <w:rsid w:val="005E6371"/>
    <w:rsid w:val="005F28EE"/>
    <w:rsid w:val="005F3436"/>
    <w:rsid w:val="0060023B"/>
    <w:rsid w:val="00600B02"/>
    <w:rsid w:val="006127D4"/>
    <w:rsid w:val="006200FC"/>
    <w:rsid w:val="00624262"/>
    <w:rsid w:val="006308C1"/>
    <w:rsid w:val="00640174"/>
    <w:rsid w:val="006419F2"/>
    <w:rsid w:val="00644CF2"/>
    <w:rsid w:val="006454CE"/>
    <w:rsid w:val="00652301"/>
    <w:rsid w:val="006530CD"/>
    <w:rsid w:val="00655635"/>
    <w:rsid w:val="00661923"/>
    <w:rsid w:val="006642BE"/>
    <w:rsid w:val="00664345"/>
    <w:rsid w:val="00664690"/>
    <w:rsid w:val="006717E4"/>
    <w:rsid w:val="00672185"/>
    <w:rsid w:val="006769FE"/>
    <w:rsid w:val="00681F9A"/>
    <w:rsid w:val="00687F23"/>
    <w:rsid w:val="0069164E"/>
    <w:rsid w:val="006921E2"/>
    <w:rsid w:val="00692D73"/>
    <w:rsid w:val="006951A1"/>
    <w:rsid w:val="006A6594"/>
    <w:rsid w:val="006B1931"/>
    <w:rsid w:val="006B6856"/>
    <w:rsid w:val="006B7DF3"/>
    <w:rsid w:val="006C0C7C"/>
    <w:rsid w:val="006C68D8"/>
    <w:rsid w:val="006D02B0"/>
    <w:rsid w:val="006D64B3"/>
    <w:rsid w:val="006D64B6"/>
    <w:rsid w:val="006D7B15"/>
    <w:rsid w:val="006E2FFE"/>
    <w:rsid w:val="006E4134"/>
    <w:rsid w:val="006E4CDB"/>
    <w:rsid w:val="006E6F7F"/>
    <w:rsid w:val="006E75CD"/>
    <w:rsid w:val="006F005A"/>
    <w:rsid w:val="00700AA9"/>
    <w:rsid w:val="007034F2"/>
    <w:rsid w:val="007066B0"/>
    <w:rsid w:val="00707814"/>
    <w:rsid w:val="007143CA"/>
    <w:rsid w:val="0071481A"/>
    <w:rsid w:val="007165B1"/>
    <w:rsid w:val="0072688E"/>
    <w:rsid w:val="00730664"/>
    <w:rsid w:val="00731D6A"/>
    <w:rsid w:val="00732A59"/>
    <w:rsid w:val="00732CED"/>
    <w:rsid w:val="00733729"/>
    <w:rsid w:val="00741C43"/>
    <w:rsid w:val="007474E6"/>
    <w:rsid w:val="0075106D"/>
    <w:rsid w:val="0075263C"/>
    <w:rsid w:val="00754B4A"/>
    <w:rsid w:val="00755447"/>
    <w:rsid w:val="00760D26"/>
    <w:rsid w:val="0076169C"/>
    <w:rsid w:val="00761A9C"/>
    <w:rsid w:val="00763B80"/>
    <w:rsid w:val="007706BE"/>
    <w:rsid w:val="007733CA"/>
    <w:rsid w:val="0077462D"/>
    <w:rsid w:val="00775F53"/>
    <w:rsid w:val="00777757"/>
    <w:rsid w:val="00780BFA"/>
    <w:rsid w:val="007830AC"/>
    <w:rsid w:val="00786C11"/>
    <w:rsid w:val="00790199"/>
    <w:rsid w:val="00792B09"/>
    <w:rsid w:val="00792F4E"/>
    <w:rsid w:val="00795C2E"/>
    <w:rsid w:val="00795D40"/>
    <w:rsid w:val="007A097B"/>
    <w:rsid w:val="007A5476"/>
    <w:rsid w:val="007A7F9E"/>
    <w:rsid w:val="007B33FA"/>
    <w:rsid w:val="007C6FC7"/>
    <w:rsid w:val="007D3F18"/>
    <w:rsid w:val="007E2292"/>
    <w:rsid w:val="007E2BA6"/>
    <w:rsid w:val="007E43C5"/>
    <w:rsid w:val="007E5741"/>
    <w:rsid w:val="007F0B26"/>
    <w:rsid w:val="007F4EB8"/>
    <w:rsid w:val="0080764E"/>
    <w:rsid w:val="00813340"/>
    <w:rsid w:val="00823ED8"/>
    <w:rsid w:val="00826E32"/>
    <w:rsid w:val="008275F3"/>
    <w:rsid w:val="00833F7D"/>
    <w:rsid w:val="00836E68"/>
    <w:rsid w:val="0084429C"/>
    <w:rsid w:val="0084669C"/>
    <w:rsid w:val="008475C9"/>
    <w:rsid w:val="00851962"/>
    <w:rsid w:val="00851D4C"/>
    <w:rsid w:val="008527BE"/>
    <w:rsid w:val="00852980"/>
    <w:rsid w:val="0085504F"/>
    <w:rsid w:val="008560D3"/>
    <w:rsid w:val="00856C69"/>
    <w:rsid w:val="00863FF4"/>
    <w:rsid w:val="00866031"/>
    <w:rsid w:val="0087061B"/>
    <w:rsid w:val="00873C95"/>
    <w:rsid w:val="00876DE6"/>
    <w:rsid w:val="00877310"/>
    <w:rsid w:val="00882567"/>
    <w:rsid w:val="008830FC"/>
    <w:rsid w:val="00887484"/>
    <w:rsid w:val="008936AD"/>
    <w:rsid w:val="008A2BEC"/>
    <w:rsid w:val="008A7D8E"/>
    <w:rsid w:val="008B4412"/>
    <w:rsid w:val="008D0E23"/>
    <w:rsid w:val="008D1EA4"/>
    <w:rsid w:val="008D2054"/>
    <w:rsid w:val="008E0B22"/>
    <w:rsid w:val="008E0FD6"/>
    <w:rsid w:val="008F2614"/>
    <w:rsid w:val="008F4E1D"/>
    <w:rsid w:val="008F624C"/>
    <w:rsid w:val="00910A35"/>
    <w:rsid w:val="00914939"/>
    <w:rsid w:val="00923018"/>
    <w:rsid w:val="00923D22"/>
    <w:rsid w:val="009313B7"/>
    <w:rsid w:val="00932806"/>
    <w:rsid w:val="00932D26"/>
    <w:rsid w:val="009372E0"/>
    <w:rsid w:val="00944575"/>
    <w:rsid w:val="00947B4F"/>
    <w:rsid w:val="0095556D"/>
    <w:rsid w:val="009556F1"/>
    <w:rsid w:val="00966BB6"/>
    <w:rsid w:val="00967AF5"/>
    <w:rsid w:val="0097218D"/>
    <w:rsid w:val="009735EA"/>
    <w:rsid w:val="0097420D"/>
    <w:rsid w:val="009771C0"/>
    <w:rsid w:val="0098047F"/>
    <w:rsid w:val="00985E88"/>
    <w:rsid w:val="0098745E"/>
    <w:rsid w:val="009A7631"/>
    <w:rsid w:val="009A7876"/>
    <w:rsid w:val="009B1AA0"/>
    <w:rsid w:val="009B4EE9"/>
    <w:rsid w:val="009C39CC"/>
    <w:rsid w:val="009C4F04"/>
    <w:rsid w:val="009C52F4"/>
    <w:rsid w:val="009D3C93"/>
    <w:rsid w:val="009D40EE"/>
    <w:rsid w:val="009E1DF1"/>
    <w:rsid w:val="009E4400"/>
    <w:rsid w:val="009E5B0C"/>
    <w:rsid w:val="009F0BA8"/>
    <w:rsid w:val="009F6938"/>
    <w:rsid w:val="00A02A3C"/>
    <w:rsid w:val="00A0692D"/>
    <w:rsid w:val="00A07AD2"/>
    <w:rsid w:val="00A21579"/>
    <w:rsid w:val="00A25E1C"/>
    <w:rsid w:val="00A477C1"/>
    <w:rsid w:val="00A55125"/>
    <w:rsid w:val="00A676A5"/>
    <w:rsid w:val="00A752FD"/>
    <w:rsid w:val="00A755B8"/>
    <w:rsid w:val="00A760FB"/>
    <w:rsid w:val="00A846F0"/>
    <w:rsid w:val="00A85B26"/>
    <w:rsid w:val="00A86EF1"/>
    <w:rsid w:val="00A95801"/>
    <w:rsid w:val="00A97F35"/>
    <w:rsid w:val="00AA5B79"/>
    <w:rsid w:val="00AA71E2"/>
    <w:rsid w:val="00AA7BF3"/>
    <w:rsid w:val="00AB0CF4"/>
    <w:rsid w:val="00AB1615"/>
    <w:rsid w:val="00AC151D"/>
    <w:rsid w:val="00AC2524"/>
    <w:rsid w:val="00AC65E9"/>
    <w:rsid w:val="00AD1620"/>
    <w:rsid w:val="00AE6AB0"/>
    <w:rsid w:val="00AF54A2"/>
    <w:rsid w:val="00AF62CB"/>
    <w:rsid w:val="00B00892"/>
    <w:rsid w:val="00B023BF"/>
    <w:rsid w:val="00B05513"/>
    <w:rsid w:val="00B0605E"/>
    <w:rsid w:val="00B07E80"/>
    <w:rsid w:val="00B11FF5"/>
    <w:rsid w:val="00B20B41"/>
    <w:rsid w:val="00B25B09"/>
    <w:rsid w:val="00B27389"/>
    <w:rsid w:val="00B35BD2"/>
    <w:rsid w:val="00B46E88"/>
    <w:rsid w:val="00B5099C"/>
    <w:rsid w:val="00B51C48"/>
    <w:rsid w:val="00B523D5"/>
    <w:rsid w:val="00B546DA"/>
    <w:rsid w:val="00B56639"/>
    <w:rsid w:val="00B6271E"/>
    <w:rsid w:val="00B673D0"/>
    <w:rsid w:val="00B75047"/>
    <w:rsid w:val="00B7724D"/>
    <w:rsid w:val="00B801F5"/>
    <w:rsid w:val="00B814C2"/>
    <w:rsid w:val="00B829F2"/>
    <w:rsid w:val="00B8752A"/>
    <w:rsid w:val="00B8792C"/>
    <w:rsid w:val="00B87C4F"/>
    <w:rsid w:val="00B91489"/>
    <w:rsid w:val="00B96E15"/>
    <w:rsid w:val="00B97659"/>
    <w:rsid w:val="00BA3742"/>
    <w:rsid w:val="00BA3DF5"/>
    <w:rsid w:val="00BA438F"/>
    <w:rsid w:val="00BA5020"/>
    <w:rsid w:val="00BA51B2"/>
    <w:rsid w:val="00BA5738"/>
    <w:rsid w:val="00BA78A6"/>
    <w:rsid w:val="00BB63FE"/>
    <w:rsid w:val="00BB75A4"/>
    <w:rsid w:val="00BD25E2"/>
    <w:rsid w:val="00BD4317"/>
    <w:rsid w:val="00BD771B"/>
    <w:rsid w:val="00BE5886"/>
    <w:rsid w:val="00BF2AD1"/>
    <w:rsid w:val="00BF2FDC"/>
    <w:rsid w:val="00BF7237"/>
    <w:rsid w:val="00C01789"/>
    <w:rsid w:val="00C03FD2"/>
    <w:rsid w:val="00C10052"/>
    <w:rsid w:val="00C154F1"/>
    <w:rsid w:val="00C1718A"/>
    <w:rsid w:val="00C27CAF"/>
    <w:rsid w:val="00C3360E"/>
    <w:rsid w:val="00C36514"/>
    <w:rsid w:val="00C370C4"/>
    <w:rsid w:val="00C37B17"/>
    <w:rsid w:val="00C4313D"/>
    <w:rsid w:val="00C5039D"/>
    <w:rsid w:val="00C517F0"/>
    <w:rsid w:val="00C5256B"/>
    <w:rsid w:val="00C53CD4"/>
    <w:rsid w:val="00C53DC3"/>
    <w:rsid w:val="00C54A29"/>
    <w:rsid w:val="00C54C12"/>
    <w:rsid w:val="00C6005C"/>
    <w:rsid w:val="00C62782"/>
    <w:rsid w:val="00C6538F"/>
    <w:rsid w:val="00C66155"/>
    <w:rsid w:val="00C67311"/>
    <w:rsid w:val="00C67FC4"/>
    <w:rsid w:val="00C71770"/>
    <w:rsid w:val="00C72746"/>
    <w:rsid w:val="00C76DEA"/>
    <w:rsid w:val="00C81FC3"/>
    <w:rsid w:val="00C86D03"/>
    <w:rsid w:val="00C86DB5"/>
    <w:rsid w:val="00C974EC"/>
    <w:rsid w:val="00CA0156"/>
    <w:rsid w:val="00CA1D18"/>
    <w:rsid w:val="00CA23BA"/>
    <w:rsid w:val="00CA3343"/>
    <w:rsid w:val="00CA7E77"/>
    <w:rsid w:val="00CB6607"/>
    <w:rsid w:val="00CD1688"/>
    <w:rsid w:val="00CD5CFB"/>
    <w:rsid w:val="00CE2CE2"/>
    <w:rsid w:val="00CE34CB"/>
    <w:rsid w:val="00CE4D5C"/>
    <w:rsid w:val="00CE70A2"/>
    <w:rsid w:val="00CF00BC"/>
    <w:rsid w:val="00CF09C6"/>
    <w:rsid w:val="00CF1DFD"/>
    <w:rsid w:val="00D02631"/>
    <w:rsid w:val="00D101A8"/>
    <w:rsid w:val="00D1326D"/>
    <w:rsid w:val="00D24071"/>
    <w:rsid w:val="00D44D7F"/>
    <w:rsid w:val="00D46303"/>
    <w:rsid w:val="00D54280"/>
    <w:rsid w:val="00D56E0B"/>
    <w:rsid w:val="00D607E3"/>
    <w:rsid w:val="00D63E71"/>
    <w:rsid w:val="00D67758"/>
    <w:rsid w:val="00D75378"/>
    <w:rsid w:val="00D76250"/>
    <w:rsid w:val="00D95268"/>
    <w:rsid w:val="00D967BA"/>
    <w:rsid w:val="00DA27EF"/>
    <w:rsid w:val="00DA3340"/>
    <w:rsid w:val="00DA45D5"/>
    <w:rsid w:val="00DB0B86"/>
    <w:rsid w:val="00DB1024"/>
    <w:rsid w:val="00DB1642"/>
    <w:rsid w:val="00DC305D"/>
    <w:rsid w:val="00DC3E99"/>
    <w:rsid w:val="00DD70B5"/>
    <w:rsid w:val="00DD7FB7"/>
    <w:rsid w:val="00DE3648"/>
    <w:rsid w:val="00DE4FC5"/>
    <w:rsid w:val="00DE7394"/>
    <w:rsid w:val="00DF1FD1"/>
    <w:rsid w:val="00DF461A"/>
    <w:rsid w:val="00DF4967"/>
    <w:rsid w:val="00DF7119"/>
    <w:rsid w:val="00DF7B52"/>
    <w:rsid w:val="00E00948"/>
    <w:rsid w:val="00E012B6"/>
    <w:rsid w:val="00E05298"/>
    <w:rsid w:val="00E10B05"/>
    <w:rsid w:val="00E13CD5"/>
    <w:rsid w:val="00E202AB"/>
    <w:rsid w:val="00E218C5"/>
    <w:rsid w:val="00E25956"/>
    <w:rsid w:val="00E26E3E"/>
    <w:rsid w:val="00E32360"/>
    <w:rsid w:val="00E345CE"/>
    <w:rsid w:val="00E34F05"/>
    <w:rsid w:val="00E44220"/>
    <w:rsid w:val="00E45CFB"/>
    <w:rsid w:val="00E479AF"/>
    <w:rsid w:val="00E47E48"/>
    <w:rsid w:val="00E56AD1"/>
    <w:rsid w:val="00E618EB"/>
    <w:rsid w:val="00E61ED3"/>
    <w:rsid w:val="00E70B52"/>
    <w:rsid w:val="00E71413"/>
    <w:rsid w:val="00E72E85"/>
    <w:rsid w:val="00E738CB"/>
    <w:rsid w:val="00E75B87"/>
    <w:rsid w:val="00E76824"/>
    <w:rsid w:val="00E8104E"/>
    <w:rsid w:val="00E81522"/>
    <w:rsid w:val="00E82A2C"/>
    <w:rsid w:val="00E8392A"/>
    <w:rsid w:val="00E8767D"/>
    <w:rsid w:val="00E87AC0"/>
    <w:rsid w:val="00E930AC"/>
    <w:rsid w:val="00EA0866"/>
    <w:rsid w:val="00EB4AB7"/>
    <w:rsid w:val="00EB5F9F"/>
    <w:rsid w:val="00EB6800"/>
    <w:rsid w:val="00EB6936"/>
    <w:rsid w:val="00EC0781"/>
    <w:rsid w:val="00EC12BC"/>
    <w:rsid w:val="00EC378A"/>
    <w:rsid w:val="00EC622D"/>
    <w:rsid w:val="00EC784E"/>
    <w:rsid w:val="00ED657F"/>
    <w:rsid w:val="00ED6F5C"/>
    <w:rsid w:val="00ED791F"/>
    <w:rsid w:val="00EE6563"/>
    <w:rsid w:val="00EE6FE7"/>
    <w:rsid w:val="00EF681B"/>
    <w:rsid w:val="00F02C66"/>
    <w:rsid w:val="00F06024"/>
    <w:rsid w:val="00F07E81"/>
    <w:rsid w:val="00F112B6"/>
    <w:rsid w:val="00F169E7"/>
    <w:rsid w:val="00F174AA"/>
    <w:rsid w:val="00F22FD9"/>
    <w:rsid w:val="00F25889"/>
    <w:rsid w:val="00F279EB"/>
    <w:rsid w:val="00F3026F"/>
    <w:rsid w:val="00F35795"/>
    <w:rsid w:val="00F36A5B"/>
    <w:rsid w:val="00F37F01"/>
    <w:rsid w:val="00F46521"/>
    <w:rsid w:val="00F47854"/>
    <w:rsid w:val="00F479EA"/>
    <w:rsid w:val="00F5173E"/>
    <w:rsid w:val="00F518EB"/>
    <w:rsid w:val="00F52E0F"/>
    <w:rsid w:val="00F53399"/>
    <w:rsid w:val="00F55919"/>
    <w:rsid w:val="00F5599A"/>
    <w:rsid w:val="00F60986"/>
    <w:rsid w:val="00F665F0"/>
    <w:rsid w:val="00F67782"/>
    <w:rsid w:val="00F73BA2"/>
    <w:rsid w:val="00F825B6"/>
    <w:rsid w:val="00F85AF8"/>
    <w:rsid w:val="00F87F81"/>
    <w:rsid w:val="00F90431"/>
    <w:rsid w:val="00F93CDA"/>
    <w:rsid w:val="00F95FBB"/>
    <w:rsid w:val="00FB31B7"/>
    <w:rsid w:val="00FB532A"/>
    <w:rsid w:val="00FC2B2E"/>
    <w:rsid w:val="00FC433D"/>
    <w:rsid w:val="00FC4773"/>
    <w:rsid w:val="00FC5290"/>
    <w:rsid w:val="00FC5F38"/>
    <w:rsid w:val="00FD0835"/>
    <w:rsid w:val="00FD4B69"/>
    <w:rsid w:val="00FD4D79"/>
    <w:rsid w:val="00FE1F65"/>
    <w:rsid w:val="00FE59A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90FD"/>
  <w15:docId w15:val="{1E0EB03D-61AF-453F-9113-4BE1722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2D"/>
    <w:pPr>
      <w:ind w:left="720"/>
      <w:contextualSpacing/>
    </w:pPr>
  </w:style>
  <w:style w:type="character" w:styleId="Hypertextovodkaz">
    <w:name w:val="Hyperlink"/>
    <w:uiPriority w:val="99"/>
    <w:unhideWhenUsed/>
    <w:rsid w:val="00A069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E65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3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DDB4-671C-49C6-BAE6-9B72A3AA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1184</Words>
  <Characters>6992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Dušan Poláček</cp:lastModifiedBy>
  <cp:revision>4</cp:revision>
  <cp:lastPrinted>2020-02-10T16:29:00Z</cp:lastPrinted>
  <dcterms:created xsi:type="dcterms:W3CDTF">2025-04-01T07:58:00Z</dcterms:created>
  <dcterms:modified xsi:type="dcterms:W3CDTF">2025-04-17T06:22:00Z</dcterms:modified>
</cp:coreProperties>
</file>