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9985" w14:textId="6B3C0CA2" w:rsidR="006E3129" w:rsidRPr="006F7947" w:rsidRDefault="00311598" w:rsidP="006E3129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32"/>
          <w:lang w:val="sk-SK"/>
        </w:rPr>
      </w:pPr>
      <w:r w:rsidRPr="006F7947">
        <w:rPr>
          <w:rFonts w:asciiTheme="minorHAnsi" w:hAnsiTheme="minorHAnsi" w:cstheme="minorHAnsi"/>
          <w:sz w:val="32"/>
          <w:lang w:val="sk-SK"/>
        </w:rPr>
        <w:t>edu</w:t>
      </w:r>
      <w:r w:rsidR="00154257" w:rsidRPr="006F7947">
        <w:rPr>
          <w:rFonts w:asciiTheme="minorHAnsi" w:hAnsiTheme="minorHAnsi" w:cstheme="minorHAnsi"/>
          <w:sz w:val="32"/>
          <w:lang w:val="sk-SK"/>
        </w:rPr>
        <w:t>kačný plán</w:t>
      </w:r>
      <w:r w:rsidR="005D6729" w:rsidRPr="006F7947">
        <w:rPr>
          <w:rFonts w:asciiTheme="minorHAnsi" w:hAnsiTheme="minorHAnsi" w:cstheme="minorHAnsi"/>
          <w:sz w:val="32"/>
          <w:lang w:val="sk-SK"/>
        </w:rPr>
        <w:t xml:space="preserve"> 202</w:t>
      </w:r>
      <w:r w:rsidR="006D538C">
        <w:rPr>
          <w:rFonts w:asciiTheme="minorHAnsi" w:hAnsiTheme="minorHAnsi" w:cstheme="minorHAnsi"/>
          <w:sz w:val="32"/>
          <w:lang w:val="sk-SK"/>
        </w:rPr>
        <w:t>2</w:t>
      </w:r>
    </w:p>
    <w:p w14:paraId="605546D3" w14:textId="5925BAC0" w:rsidR="005C3FD0" w:rsidRPr="006F7947" w:rsidRDefault="005C3FD0" w:rsidP="00401F91">
      <w:pPr>
        <w:pStyle w:val="Bezmezer"/>
        <w:rPr>
          <w:rFonts w:asciiTheme="minorHAnsi" w:hAnsiTheme="minorHAnsi" w:cstheme="minorHAnsi"/>
          <w:lang w:val="sk-SK"/>
        </w:rPr>
      </w:pPr>
    </w:p>
    <w:p w14:paraId="177A34D1" w14:textId="27BAD426" w:rsidR="0046200C" w:rsidRPr="000E4701" w:rsidRDefault="0046200C" w:rsidP="00401F91">
      <w:pPr>
        <w:pStyle w:val="Bezmezer"/>
        <w:rPr>
          <w:rFonts w:asciiTheme="minorHAnsi" w:hAnsiTheme="minorHAnsi" w:cstheme="minorHAnsi"/>
          <w:sz w:val="24"/>
          <w:szCs w:val="24"/>
          <w:lang w:val="sk-SK"/>
        </w:rPr>
      </w:pPr>
    </w:p>
    <w:p w14:paraId="0BFDF71C" w14:textId="1E7703F2" w:rsidR="0046200C" w:rsidRPr="006F7947" w:rsidRDefault="0046200C" w:rsidP="0046200C">
      <w:pPr>
        <w:pStyle w:val="SecondaryTitle"/>
        <w:jc w:val="left"/>
        <w:rPr>
          <w:rFonts w:asciiTheme="minorHAnsi" w:hAnsiTheme="minorHAnsi" w:cstheme="minorHAnsi"/>
          <w:lang w:val="sk-SK"/>
        </w:rPr>
      </w:pPr>
      <w:r w:rsidRPr="000E4701">
        <w:rPr>
          <w:rFonts w:asciiTheme="minorHAnsi" w:hAnsiTheme="minorHAnsi" w:cstheme="minorHAnsi"/>
          <w:sz w:val="24"/>
          <w:szCs w:val="24"/>
          <w:lang w:val="sk-SK"/>
        </w:rPr>
        <w:t>Národná športová organizácia</w:t>
      </w:r>
      <w:r w:rsidR="000E4701">
        <w:rPr>
          <w:rFonts w:asciiTheme="minorHAnsi" w:hAnsiTheme="minorHAnsi" w:cstheme="minorHAnsi"/>
          <w:lang w:val="sk-SK"/>
        </w:rPr>
        <w:t>:</w:t>
      </w:r>
      <w:r w:rsidR="00B147B1" w:rsidRPr="006F7947">
        <w:rPr>
          <w:rFonts w:asciiTheme="minorHAnsi" w:hAnsiTheme="minorHAnsi" w:cstheme="minorHAnsi"/>
          <w:lang w:val="sk-SK"/>
        </w:rPr>
        <w:t xml:space="preserve"> </w:t>
      </w:r>
    </w:p>
    <w:p w14:paraId="1633AA99" w14:textId="08581B8E" w:rsidR="005D6729" w:rsidRPr="000E4701" w:rsidRDefault="002478B0" w:rsidP="0046200C">
      <w:pPr>
        <w:pStyle w:val="SecondaryTitle"/>
        <w:jc w:val="left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  <w:r w:rsidRPr="000E4701">
        <w:rPr>
          <w:rFonts w:asciiTheme="minorHAnsi" w:hAnsiTheme="minorHAnsi" w:cstheme="minorHAnsi"/>
          <w:b/>
          <w:bCs/>
          <w:sz w:val="24"/>
          <w:szCs w:val="24"/>
          <w:lang w:val="sk-SK"/>
        </w:rPr>
        <w:t>SLOVENSKÝ ZVÄZ MODERNÉHO PÄŤBOJA</w:t>
      </w:r>
    </w:p>
    <w:p w14:paraId="1EA69BE7" w14:textId="2E0028E4" w:rsidR="0046200C" w:rsidRPr="006F7947" w:rsidRDefault="0046200C" w:rsidP="00401F91">
      <w:pPr>
        <w:pStyle w:val="Bezmezer"/>
        <w:rPr>
          <w:rFonts w:asciiTheme="minorHAnsi" w:hAnsiTheme="minorHAnsi" w:cstheme="minorHAnsi"/>
          <w:lang w:val="sk-SK"/>
        </w:rPr>
      </w:pPr>
    </w:p>
    <w:p w14:paraId="572D8CD1" w14:textId="77777777" w:rsidR="0046200C" w:rsidRPr="006F7947" w:rsidRDefault="0046200C" w:rsidP="00401F91">
      <w:pPr>
        <w:pStyle w:val="Bezmezer"/>
        <w:rPr>
          <w:rFonts w:asciiTheme="minorHAnsi" w:hAnsiTheme="minorHAnsi" w:cstheme="minorHAnsi"/>
          <w:lang w:val="sk-SK"/>
        </w:rPr>
      </w:pPr>
    </w:p>
    <w:p w14:paraId="49C5F5C2" w14:textId="77777777" w:rsidR="0046200C" w:rsidRPr="006F7947" w:rsidRDefault="0046200C" w:rsidP="0046200C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32"/>
          <w:lang w:val="sk-SK"/>
        </w:rPr>
      </w:pPr>
      <w:r w:rsidRPr="006F7947">
        <w:rPr>
          <w:rFonts w:asciiTheme="minorHAnsi" w:hAnsiTheme="minorHAnsi" w:cstheme="minorHAnsi"/>
          <w:sz w:val="32"/>
          <w:lang w:val="sk-SK"/>
        </w:rPr>
        <w:t>edukačný plán</w:t>
      </w:r>
    </w:p>
    <w:p w14:paraId="7CA32F2E" w14:textId="77777777" w:rsidR="0046200C" w:rsidRPr="006F7947" w:rsidRDefault="0046200C" w:rsidP="006E3129">
      <w:pPr>
        <w:pStyle w:val="SecondaryTitle"/>
        <w:jc w:val="left"/>
        <w:rPr>
          <w:rFonts w:asciiTheme="minorHAnsi" w:hAnsiTheme="minorHAnsi" w:cstheme="minorHAnsi"/>
          <w:lang w:val="sk-SK"/>
        </w:rPr>
      </w:pPr>
    </w:p>
    <w:p w14:paraId="155755EA" w14:textId="1F3A64D7" w:rsidR="0046200C" w:rsidRPr="006F7947" w:rsidRDefault="0046200C" w:rsidP="006E3129">
      <w:pPr>
        <w:pStyle w:val="SecondaryTitle"/>
        <w:jc w:val="left"/>
        <w:rPr>
          <w:rFonts w:asciiTheme="minorHAnsi" w:hAnsiTheme="minorHAnsi" w:cstheme="minorHAnsi"/>
          <w:lang w:val="sk-SK"/>
        </w:rPr>
      </w:pPr>
      <w:r w:rsidRPr="006F7947">
        <w:rPr>
          <w:rFonts w:asciiTheme="minorHAnsi" w:hAnsiTheme="minorHAnsi" w:cstheme="minorHAnsi"/>
          <w:lang w:val="sk-SK"/>
        </w:rPr>
        <w:t>Úvod – analýza súčasného stavu</w:t>
      </w:r>
    </w:p>
    <w:p w14:paraId="0F6A3A76" w14:textId="0B01A8C3" w:rsidR="00C70DE8" w:rsidRDefault="00C70DE8" w:rsidP="0046200C">
      <w:pPr>
        <w:pStyle w:val="Bezmezer"/>
        <w:ind w:left="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Slovenský zväz moderného päťboja (ďalej SZMP) v roku 202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>1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v oblasti vzdelávania</w:t>
      </w:r>
      <w:r w:rsidR="00FF6372">
        <w:rPr>
          <w:rFonts w:asciiTheme="minorHAnsi" w:hAnsiTheme="minorHAnsi" w:cstheme="minorHAnsi"/>
          <w:sz w:val="24"/>
          <w:szCs w:val="24"/>
          <w:lang w:val="sk-SK"/>
        </w:rPr>
        <w:t xml:space="preserve"> v boji proti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dopingu realizoval 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>jednu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prednášk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>u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pri kontroln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>om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zraz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>e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reprezentačných družstiev ( 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>3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senior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>i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>,</w:t>
      </w:r>
      <w:r>
        <w:rPr>
          <w:rFonts w:asciiTheme="minorHAnsi" w:hAnsiTheme="minorHAnsi" w:cstheme="minorHAnsi"/>
          <w:sz w:val="24"/>
          <w:szCs w:val="24"/>
          <w:lang w:val="sk-SK"/>
        </w:rPr>
        <w:t> 8 juniorov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 xml:space="preserve"> a 6 trénerov</w:t>
      </w:r>
      <w:r>
        <w:rPr>
          <w:rFonts w:asciiTheme="minorHAnsi" w:hAnsiTheme="minorHAnsi" w:cstheme="minorHAnsi"/>
          <w:sz w:val="24"/>
          <w:szCs w:val="24"/>
          <w:lang w:val="sk-SK"/>
        </w:rPr>
        <w:t>)</w:t>
      </w:r>
      <w:r w:rsidR="000B1A52">
        <w:rPr>
          <w:rFonts w:asciiTheme="minorHAnsi" w:hAnsiTheme="minorHAnsi" w:cstheme="minorHAnsi"/>
          <w:sz w:val="24"/>
          <w:szCs w:val="24"/>
          <w:lang w:val="sk-SK"/>
        </w:rPr>
        <w:t xml:space="preserve">, ktorá bola ukončená krátkym, 10 otázok, kontrolným testom účastníkov 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so zameraním na zakázané látky, liečebné metódy, postupe športovca pri návšteve lekára a postupe športovca a trénera a ich právach pri vykonávaní odberu za účelom testovaní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 xml:space="preserve"> aktualizovaných s platnosťou pre rok 2021</w:t>
      </w:r>
      <w:r>
        <w:rPr>
          <w:rFonts w:asciiTheme="minorHAnsi" w:hAnsiTheme="minorHAnsi" w:cstheme="minorHAnsi"/>
          <w:sz w:val="24"/>
          <w:szCs w:val="24"/>
          <w:lang w:val="sk-SK"/>
        </w:rPr>
        <w:t>. Ďalej pre ostatných členov SZMP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 xml:space="preserve"> a kluby SZMP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realizoval vzdelávanie v oblasti </w:t>
      </w:r>
      <w:r w:rsidR="00FF6372">
        <w:rPr>
          <w:rFonts w:asciiTheme="minorHAnsi" w:hAnsiTheme="minorHAnsi" w:cstheme="minorHAnsi"/>
          <w:sz w:val="24"/>
          <w:szCs w:val="24"/>
          <w:lang w:val="sk-SK"/>
        </w:rPr>
        <w:t xml:space="preserve">boja proti 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dopingu formou  E - </w:t>
      </w:r>
      <w:proofErr w:type="spellStart"/>
      <w:r>
        <w:rPr>
          <w:rFonts w:asciiTheme="minorHAnsi" w:hAnsiTheme="minorHAnsi" w:cstheme="minorHAnsi"/>
          <w:sz w:val="24"/>
          <w:szCs w:val="24"/>
          <w:lang w:val="sk-SK"/>
        </w:rPr>
        <w:t>learningu</w:t>
      </w:r>
      <w:proofErr w:type="spellEnd"/>
      <w:r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 xml:space="preserve">na základe informácií o zverejňovaných témach zo strany SADA </w:t>
      </w:r>
      <w:r>
        <w:rPr>
          <w:rFonts w:asciiTheme="minorHAnsi" w:hAnsiTheme="minorHAnsi" w:cstheme="minorHAnsi"/>
          <w:sz w:val="24"/>
          <w:szCs w:val="24"/>
          <w:lang w:val="sk-SK"/>
        </w:rPr>
        <w:t>a zverejňovaním tém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 xml:space="preserve"> a aktuálnych zmenách </w:t>
      </w:r>
      <w:r w:rsidR="00FF6372">
        <w:rPr>
          <w:rFonts w:asciiTheme="minorHAnsi" w:hAnsiTheme="minorHAnsi" w:cstheme="minorHAnsi"/>
          <w:sz w:val="24"/>
          <w:szCs w:val="24"/>
          <w:lang w:val="sk-SK"/>
        </w:rPr>
        <w:t>v </w:t>
      </w:r>
      <w:r>
        <w:rPr>
          <w:rFonts w:asciiTheme="minorHAnsi" w:hAnsiTheme="minorHAnsi" w:cstheme="minorHAnsi"/>
          <w:sz w:val="24"/>
          <w:szCs w:val="24"/>
          <w:lang w:val="sk-SK"/>
        </w:rPr>
        <w:t>antidoping</w:t>
      </w:r>
      <w:r w:rsidR="00FF6372">
        <w:rPr>
          <w:rFonts w:asciiTheme="minorHAnsi" w:hAnsiTheme="minorHAnsi" w:cstheme="minorHAnsi"/>
          <w:sz w:val="24"/>
          <w:szCs w:val="24"/>
          <w:lang w:val="sk-SK"/>
        </w:rPr>
        <w:t>ových pravidlách</w:t>
      </w:r>
      <w:r w:rsidR="00BC2403">
        <w:rPr>
          <w:rFonts w:asciiTheme="minorHAnsi" w:hAnsiTheme="minorHAnsi" w:cstheme="minorHAnsi"/>
          <w:sz w:val="24"/>
          <w:szCs w:val="24"/>
          <w:lang w:val="sk-SK"/>
        </w:rPr>
        <w:t xml:space="preserve"> a postupoch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na webovom sídle SZMP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 xml:space="preserve"> (spolu zverejnených na webe SZMP za rok 2021 6 tém)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. </w:t>
      </w:r>
    </w:p>
    <w:p w14:paraId="7F332FB0" w14:textId="2F790C74" w:rsidR="004E5C5C" w:rsidRPr="006F7947" w:rsidRDefault="00BC2403" w:rsidP="004E5C5C">
      <w:pPr>
        <w:pStyle w:val="Bezmezer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Osobitná pozornosť bola venovaná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 xml:space="preserve"> ďalej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zástupcovi pretekárov, ktorý je v kontakte s osobou zodpovednou v SZMP za problematiku</w:t>
      </w:r>
      <w:r w:rsidR="00FF6372">
        <w:rPr>
          <w:rFonts w:asciiTheme="minorHAnsi" w:hAnsiTheme="minorHAnsi" w:cstheme="minorHAnsi"/>
          <w:sz w:val="24"/>
          <w:szCs w:val="24"/>
          <w:lang w:val="sk-SK"/>
        </w:rPr>
        <w:t xml:space="preserve"> boja proti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dopingu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>. Taktiež prebiehala aj konzultačná činnosť so zodpovednou osobou vo zväze</w:t>
      </w:r>
      <w:r>
        <w:rPr>
          <w:rFonts w:asciiTheme="minorHAnsi" w:hAnsiTheme="minorHAnsi" w:cstheme="minorHAnsi"/>
          <w:sz w:val="24"/>
          <w:szCs w:val="24"/>
          <w:lang w:val="sk-SK"/>
        </w:rPr>
        <w:t>, so zamera</w:t>
      </w:r>
      <w:r w:rsidR="00FF6372">
        <w:rPr>
          <w:rFonts w:asciiTheme="minorHAnsi" w:hAnsiTheme="minorHAnsi" w:cstheme="minorHAnsi"/>
          <w:sz w:val="24"/>
          <w:szCs w:val="24"/>
          <w:lang w:val="sk-SK"/>
        </w:rPr>
        <w:t>ním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hlavne na 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>postup</w:t>
      </w:r>
      <w:r w:rsidR="00FF6372">
        <w:rPr>
          <w:rFonts w:asciiTheme="minorHAnsi" w:hAnsiTheme="minorHAnsi" w:cstheme="minorHAnsi"/>
          <w:sz w:val="24"/>
          <w:szCs w:val="24"/>
          <w:lang w:val="sk-SK"/>
        </w:rPr>
        <w:t xml:space="preserve">y </w:t>
      </w:r>
      <w:r w:rsidR="006D538C">
        <w:rPr>
          <w:rFonts w:asciiTheme="minorHAnsi" w:hAnsiTheme="minorHAnsi" w:cstheme="minorHAnsi"/>
          <w:sz w:val="24"/>
          <w:szCs w:val="24"/>
          <w:lang w:val="sk-SK"/>
        </w:rPr>
        <w:t xml:space="preserve"> v prípade liečby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s pretekármi a trénermi reprezentácie v</w:t>
      </w:r>
      <w:r w:rsidR="00FF6372">
        <w:rPr>
          <w:rFonts w:asciiTheme="minorHAnsi" w:hAnsiTheme="minorHAnsi" w:cstheme="minorHAnsi"/>
          <w:sz w:val="24"/>
          <w:szCs w:val="24"/>
          <w:lang w:val="sk-SK"/>
        </w:rPr>
        <w:t> </w:t>
      </w:r>
      <w:r>
        <w:rPr>
          <w:rFonts w:asciiTheme="minorHAnsi" w:hAnsiTheme="minorHAnsi" w:cstheme="minorHAnsi"/>
          <w:sz w:val="24"/>
          <w:szCs w:val="24"/>
          <w:lang w:val="sk-SK"/>
        </w:rPr>
        <w:t>problematike</w:t>
      </w:r>
      <w:r w:rsidR="00FF6372">
        <w:rPr>
          <w:rFonts w:asciiTheme="minorHAnsi" w:hAnsiTheme="minorHAnsi" w:cstheme="minorHAnsi"/>
          <w:sz w:val="24"/>
          <w:szCs w:val="24"/>
          <w:lang w:val="sk-SK"/>
        </w:rPr>
        <w:t xml:space="preserve"> prípadného porušovania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antidoping</w:t>
      </w:r>
      <w:r w:rsidR="00FF6372">
        <w:rPr>
          <w:rFonts w:asciiTheme="minorHAnsi" w:hAnsiTheme="minorHAnsi" w:cstheme="minorHAnsi"/>
          <w:sz w:val="24"/>
          <w:szCs w:val="24"/>
          <w:lang w:val="sk-SK"/>
        </w:rPr>
        <w:t>ových pravidiel</w:t>
      </w:r>
      <w:r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14:paraId="3BB66D29" w14:textId="77777777" w:rsidR="004E5C5C" w:rsidRPr="006F7947" w:rsidRDefault="004E5C5C" w:rsidP="004E5C5C">
      <w:pPr>
        <w:pStyle w:val="Bezmezer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7D7C2659" w14:textId="30370AE2" w:rsidR="003F3B08" w:rsidRPr="006F7947" w:rsidRDefault="00BC2403" w:rsidP="0059669D">
      <w:pPr>
        <w:pStyle w:val="Bezmezer"/>
        <w:ind w:left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>
        <w:rPr>
          <w:rFonts w:asciiTheme="minorHAnsi" w:hAnsiTheme="minorHAnsi" w:cstheme="minorHAnsi"/>
          <w:b/>
          <w:sz w:val="28"/>
          <w:szCs w:val="28"/>
          <w:lang w:val="sk-SK"/>
        </w:rPr>
        <w:t>Ú</w:t>
      </w:r>
      <w:r w:rsidR="004E5C5C" w:rsidRPr="006F7947">
        <w:rPr>
          <w:rFonts w:asciiTheme="minorHAnsi" w:hAnsiTheme="minorHAnsi" w:cstheme="minorHAnsi"/>
          <w:b/>
          <w:sz w:val="28"/>
          <w:szCs w:val="28"/>
          <w:lang w:val="sk-SK"/>
        </w:rPr>
        <w:t>daje za rok 202</w:t>
      </w:r>
      <w:r w:rsidR="006D538C">
        <w:rPr>
          <w:rFonts w:asciiTheme="minorHAnsi" w:hAnsiTheme="minorHAnsi" w:cstheme="minorHAnsi"/>
          <w:b/>
          <w:sz w:val="28"/>
          <w:szCs w:val="28"/>
          <w:lang w:val="sk-SK"/>
        </w:rPr>
        <w:t>1</w:t>
      </w:r>
      <w:r w:rsidR="004E5C5C" w:rsidRPr="006F7947">
        <w:rPr>
          <w:rFonts w:asciiTheme="minorHAnsi" w:hAnsiTheme="minorHAnsi" w:cstheme="minorHAnsi"/>
          <w:b/>
          <w:sz w:val="28"/>
          <w:szCs w:val="28"/>
          <w:lang w:val="sk-SK"/>
        </w:rPr>
        <w:t>:</w:t>
      </w:r>
    </w:p>
    <w:tbl>
      <w:tblPr>
        <w:tblStyle w:val="Barevntabulkasmkou6"/>
        <w:tblW w:w="0" w:type="auto"/>
        <w:tblLook w:val="04A0" w:firstRow="1" w:lastRow="0" w:firstColumn="1" w:lastColumn="0" w:noHBand="0" w:noVBand="1"/>
      </w:tblPr>
      <w:tblGrid>
        <w:gridCol w:w="8965"/>
        <w:gridCol w:w="1537"/>
      </w:tblGrid>
      <w:tr w:rsidR="004E5C5C" w:rsidRPr="006F7947" w14:paraId="112FE736" w14:textId="77777777" w:rsidTr="0080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9CDBF4D" w14:textId="729725E1" w:rsidR="004E5C5C" w:rsidRPr="006F7947" w:rsidRDefault="004E5C5C" w:rsidP="004E5C5C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registrovaných klubov:</w:t>
            </w:r>
          </w:p>
        </w:tc>
        <w:tc>
          <w:tcPr>
            <w:tcW w:w="1435" w:type="dxa"/>
          </w:tcPr>
          <w:p w14:paraId="1530EE3A" w14:textId="5C821484" w:rsidR="004E5C5C" w:rsidRPr="006F7947" w:rsidRDefault="006D538C" w:rsidP="004E5C5C">
            <w:pPr>
              <w:pStyle w:val="Bezmezer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  <w:t>7</w:t>
            </w:r>
          </w:p>
        </w:tc>
      </w:tr>
      <w:tr w:rsidR="004E5C5C" w:rsidRPr="006F7947" w14:paraId="6D9ED2C0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75C5C8AC" w14:textId="2B95298B" w:rsidR="004E5C5C" w:rsidRPr="006F7947" w:rsidRDefault="004E5C5C" w:rsidP="004E5C5C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registrovaných členov zväzu:</w:t>
            </w:r>
          </w:p>
        </w:tc>
        <w:tc>
          <w:tcPr>
            <w:tcW w:w="1435" w:type="dxa"/>
          </w:tcPr>
          <w:p w14:paraId="3FB06851" w14:textId="433CB2F5" w:rsidR="004E5C5C" w:rsidRPr="006F7947" w:rsidRDefault="00D136EB" w:rsidP="004E5C5C">
            <w:pPr>
              <w:pStyle w:val="Bezmezer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3</w:t>
            </w:r>
            <w:r w:rsidR="006D538C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17</w:t>
            </w:r>
          </w:p>
        </w:tc>
      </w:tr>
      <w:tr w:rsidR="004E5C5C" w:rsidRPr="006F7947" w14:paraId="1D1E5A2C" w14:textId="77777777" w:rsidTr="0080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0107FC1A" w14:textId="36616F61" w:rsidR="004E5C5C" w:rsidRPr="006F7947" w:rsidRDefault="004E5C5C" w:rsidP="004E5C5C">
            <w:pPr>
              <w:pStyle w:val="Bezmezer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  <w:t>Juniorská reprezentácia</w:t>
            </w:r>
          </w:p>
        </w:tc>
        <w:tc>
          <w:tcPr>
            <w:tcW w:w="1435" w:type="dxa"/>
          </w:tcPr>
          <w:p w14:paraId="2A5F17BC" w14:textId="7A9DF943" w:rsidR="004E5C5C" w:rsidRPr="006F7947" w:rsidRDefault="00D136EB" w:rsidP="0059669D">
            <w:pPr>
              <w:pStyle w:val="Bezmezer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8</w:t>
            </w:r>
          </w:p>
        </w:tc>
      </w:tr>
      <w:tr w:rsidR="004E5C5C" w:rsidRPr="006F7947" w14:paraId="4400D4A5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307604EB" w14:textId="2D891455" w:rsidR="004E5C5C" w:rsidRPr="006F7947" w:rsidRDefault="004E5C5C" w:rsidP="004E5C5C">
            <w:pPr>
              <w:pStyle w:val="Bezmezer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  <w:t xml:space="preserve">Seniorská reprezentácia </w:t>
            </w:r>
          </w:p>
        </w:tc>
        <w:tc>
          <w:tcPr>
            <w:tcW w:w="1435" w:type="dxa"/>
          </w:tcPr>
          <w:p w14:paraId="3AA76CAC" w14:textId="416F0D52" w:rsidR="004E5C5C" w:rsidRPr="006F7947" w:rsidRDefault="006D538C" w:rsidP="0059669D">
            <w:pPr>
              <w:pStyle w:val="Bezmezer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3</w:t>
            </w:r>
          </w:p>
        </w:tc>
      </w:tr>
      <w:tr w:rsidR="004E5C5C" w:rsidRPr="006F7947" w14:paraId="77D07974" w14:textId="77777777" w:rsidTr="0080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EEA8B1D" w14:textId="434E4BA9" w:rsidR="004E5C5C" w:rsidRPr="006F7947" w:rsidRDefault="004E5C5C" w:rsidP="0059669D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akreditovaných trénerov:</w:t>
            </w:r>
          </w:p>
        </w:tc>
        <w:tc>
          <w:tcPr>
            <w:tcW w:w="1435" w:type="dxa"/>
          </w:tcPr>
          <w:p w14:paraId="36E7DB2F" w14:textId="13E25779" w:rsidR="004E5C5C" w:rsidRPr="006F7947" w:rsidRDefault="00D136EB" w:rsidP="0059669D">
            <w:pPr>
              <w:pStyle w:val="Bezmezer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12</w:t>
            </w:r>
          </w:p>
        </w:tc>
      </w:tr>
      <w:tr w:rsidR="004E5C5C" w:rsidRPr="006F7947" w14:paraId="7DBB7E2C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4A13863" w14:textId="68976A2F" w:rsidR="00805153" w:rsidRPr="006F7947" w:rsidRDefault="004E5C5C" w:rsidP="004E5C5C">
            <w:pPr>
              <w:pStyle w:val="Bezmezer"/>
              <w:ind w:left="0"/>
              <w:jc w:val="both"/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Akú formu online vzdelávania</w:t>
            </w:r>
            <w:r w:rsidR="003F3B08"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 využívate?</w:t>
            </w:r>
          </w:p>
          <w:p w14:paraId="13D0601D" w14:textId="52D0D0BC" w:rsidR="004E5C5C" w:rsidRPr="006F7947" w:rsidRDefault="004E5C5C" w:rsidP="003F3B08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(napr. </w:t>
            </w:r>
            <w:proofErr w:type="spellStart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ADeL</w:t>
            </w:r>
            <w:proofErr w:type="spellEnd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Triagonal</w:t>
            </w:r>
            <w:proofErr w:type="spellEnd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 SADA, I run </w:t>
            </w:r>
            <w:proofErr w:type="spellStart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clean</w:t>
            </w:r>
            <w:proofErr w:type="spellEnd"/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 xml:space="preserve">...) </w:t>
            </w:r>
          </w:p>
        </w:tc>
        <w:tc>
          <w:tcPr>
            <w:tcW w:w="1435" w:type="dxa"/>
          </w:tcPr>
          <w:p w14:paraId="3C03ED83" w14:textId="43E9777E" w:rsidR="004E5C5C" w:rsidRPr="006F7947" w:rsidRDefault="00D136EB" w:rsidP="004E5C5C">
            <w:pPr>
              <w:pStyle w:val="Bezmezer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E-learning</w:t>
            </w:r>
            <w:r w:rsidR="0003794A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  prednášky, prezentácia informácií na webe SZMP</w:t>
            </w:r>
            <w:r w:rsidR="008A4868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 a UIPM</w:t>
            </w:r>
          </w:p>
        </w:tc>
      </w:tr>
      <w:tr w:rsidR="004E5C5C" w:rsidRPr="006F7947" w14:paraId="01F0E567" w14:textId="77777777" w:rsidTr="008051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CE4580C" w14:textId="3D1A7371" w:rsidR="004E5C5C" w:rsidRPr="006F7947" w:rsidRDefault="004E5C5C" w:rsidP="004E5C5C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lastRenderedPageBreak/>
              <w:t>Počet členov, ktorí úspešne absolvovali online vzdelávanie/online test:</w:t>
            </w:r>
          </w:p>
        </w:tc>
        <w:tc>
          <w:tcPr>
            <w:tcW w:w="1435" w:type="dxa"/>
          </w:tcPr>
          <w:p w14:paraId="7F1273C9" w14:textId="43455CDF" w:rsidR="004E5C5C" w:rsidRPr="006F7947" w:rsidRDefault="000B1A52" w:rsidP="004E5C5C">
            <w:pPr>
              <w:pStyle w:val="Bezmezer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17</w:t>
            </w:r>
          </w:p>
        </w:tc>
      </w:tr>
      <w:tr w:rsidR="004E5C5C" w:rsidRPr="006F7947" w14:paraId="52B0444E" w14:textId="77777777" w:rsidTr="0080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4D8248A6" w14:textId="3ACB9BC4" w:rsidR="004E5C5C" w:rsidRPr="006F7947" w:rsidRDefault="004E5C5C" w:rsidP="004E5C5C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sk-SK"/>
              </w:rPr>
            </w:pPr>
            <w:r w:rsidRPr="006F7947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lang w:val="sk-SK"/>
              </w:rPr>
              <w:t>Počet členov, ktorí sa zúčastnili prezenčnej prednášky:</w:t>
            </w:r>
          </w:p>
        </w:tc>
        <w:tc>
          <w:tcPr>
            <w:tcW w:w="1435" w:type="dxa"/>
          </w:tcPr>
          <w:p w14:paraId="1A29DA81" w14:textId="0F469C32" w:rsidR="004E5C5C" w:rsidRPr="006F7947" w:rsidRDefault="000B1A52" w:rsidP="004E5C5C">
            <w:pPr>
              <w:pStyle w:val="Bezmezer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17</w:t>
            </w:r>
          </w:p>
        </w:tc>
      </w:tr>
    </w:tbl>
    <w:p w14:paraId="112E198D" w14:textId="02F3A095" w:rsidR="0059669D" w:rsidRPr="006F7947" w:rsidRDefault="0059669D" w:rsidP="0059669D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32"/>
          <w:lang w:val="sk-SK"/>
        </w:rPr>
      </w:pPr>
      <w:r w:rsidRPr="006F7947">
        <w:rPr>
          <w:rFonts w:asciiTheme="minorHAnsi" w:hAnsiTheme="minorHAnsi" w:cstheme="minorHAnsi"/>
          <w:sz w:val="32"/>
          <w:lang w:val="sk-SK"/>
        </w:rPr>
        <w:t>akčný plán</w:t>
      </w:r>
    </w:p>
    <w:p w14:paraId="34F73B7B" w14:textId="77777777" w:rsidR="0046200C" w:rsidRPr="006F7947" w:rsidRDefault="0046200C" w:rsidP="006E3129">
      <w:pPr>
        <w:pStyle w:val="SecondaryTitle"/>
        <w:jc w:val="left"/>
        <w:rPr>
          <w:rFonts w:asciiTheme="minorHAnsi" w:hAnsiTheme="minorHAnsi" w:cstheme="minorHAnsi"/>
          <w:lang w:val="sk-SK"/>
        </w:rPr>
      </w:pPr>
    </w:p>
    <w:tbl>
      <w:tblPr>
        <w:tblStyle w:val="Mkatabulky"/>
        <w:tblW w:w="10530" w:type="dxa"/>
        <w:tblInd w:w="-5" w:type="dxa"/>
        <w:tblLook w:val="04A0" w:firstRow="1" w:lastRow="0" w:firstColumn="1" w:lastColumn="0" w:noHBand="0" w:noVBand="1"/>
      </w:tblPr>
      <w:tblGrid>
        <w:gridCol w:w="2552"/>
        <w:gridCol w:w="7978"/>
      </w:tblGrid>
      <w:tr w:rsidR="00311598" w:rsidRPr="006F7947" w14:paraId="527CC278" w14:textId="77777777" w:rsidTr="006F7947">
        <w:tc>
          <w:tcPr>
            <w:tcW w:w="2552" w:type="dxa"/>
          </w:tcPr>
          <w:p w14:paraId="5E41D54B" w14:textId="69EA07B5" w:rsidR="00311598" w:rsidRPr="006F7947" w:rsidRDefault="0033009D" w:rsidP="00154257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lang w:val="sk-SK"/>
              </w:rPr>
              <w:br w:type="page"/>
            </w:r>
            <w:r w:rsidR="00154257"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Cieľová skupina</w:t>
            </w:r>
          </w:p>
        </w:tc>
        <w:tc>
          <w:tcPr>
            <w:tcW w:w="7978" w:type="dxa"/>
          </w:tcPr>
          <w:p w14:paraId="68D73E65" w14:textId="5F2B2108" w:rsidR="004E5C5C" w:rsidRPr="006F7947" w:rsidRDefault="004E5C5C" w:rsidP="00311598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 </w:t>
            </w:r>
          </w:p>
          <w:p w14:paraId="5C1D29EA" w14:textId="257C87A3" w:rsidR="004E5C5C" w:rsidRPr="006F7947" w:rsidRDefault="00805153" w:rsidP="00805153">
            <w:pPr>
              <w:pStyle w:val="Bezmezer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Všetci členovia zväzu </w:t>
            </w:r>
            <w:r w:rsidRPr="006F7947">
              <w:rPr>
                <w:rFonts w:asciiTheme="minorHAnsi" w:hAnsiTheme="minorHAnsi" w:cstheme="minorHAnsi"/>
                <w:b/>
                <w:lang w:val="sk-SK"/>
              </w:rPr>
              <w:t>(</w:t>
            </w:r>
            <w:r w:rsidR="00D136EB">
              <w:rPr>
                <w:rFonts w:asciiTheme="minorHAnsi" w:hAnsiTheme="minorHAnsi" w:cstheme="minorHAnsi"/>
                <w:b/>
                <w:lang w:val="sk-SK"/>
              </w:rPr>
              <w:t>3</w:t>
            </w:r>
            <w:r w:rsidR="000B1A52">
              <w:rPr>
                <w:rFonts w:asciiTheme="minorHAnsi" w:hAnsiTheme="minorHAnsi" w:cstheme="minorHAnsi"/>
                <w:b/>
                <w:lang w:val="sk-SK"/>
              </w:rPr>
              <w:t>17</w:t>
            </w:r>
            <w:r w:rsidR="00D136EB">
              <w:rPr>
                <w:rFonts w:asciiTheme="minorHAnsi" w:hAnsiTheme="minorHAnsi" w:cstheme="minorHAnsi"/>
                <w:b/>
                <w:lang w:val="sk-SK"/>
              </w:rPr>
              <w:t xml:space="preserve"> členov)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 majú prístup k informáciám o </w:t>
            </w:r>
            <w:proofErr w:type="spellStart"/>
            <w:r w:rsidRPr="006F7947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Pr="006F7947">
              <w:rPr>
                <w:rFonts w:asciiTheme="minorHAnsi" w:hAnsiTheme="minorHAnsi" w:cstheme="minorHAnsi"/>
                <w:lang w:val="sk-SK"/>
              </w:rPr>
              <w:t>. Pre tento účel na našej webovej stránke (</w:t>
            </w:r>
            <w:r w:rsidR="00D136EB">
              <w:rPr>
                <w:rFonts w:asciiTheme="minorHAnsi" w:hAnsiTheme="minorHAnsi" w:cstheme="minorHAnsi"/>
                <w:b/>
                <w:lang w:val="sk-SK"/>
              </w:rPr>
              <w:t>www.pentathlon.sk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) poskytujeme v spolupráci so SADA všetky dôležité informácie. </w:t>
            </w:r>
          </w:p>
          <w:p w14:paraId="3BDCED88" w14:textId="5F46B035" w:rsidR="00805153" w:rsidRPr="006F7947" w:rsidRDefault="00805153" w:rsidP="0063756E">
            <w:pPr>
              <w:pStyle w:val="Bezmezer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E-learning</w:t>
            </w:r>
            <w:r w:rsidR="00D136EB">
              <w:rPr>
                <w:rFonts w:asciiTheme="minorHAnsi" w:hAnsiTheme="minorHAnsi" w:cstheme="minorHAnsi"/>
                <w:lang w:val="sk-SK"/>
              </w:rPr>
              <w:t xml:space="preserve"> - </w:t>
            </w:r>
            <w:r w:rsidR="00161570" w:rsidRPr="006F7947">
              <w:rPr>
                <w:rFonts w:asciiTheme="minorHAnsi" w:hAnsiTheme="minorHAnsi" w:cstheme="minorHAnsi"/>
                <w:lang w:val="sk-SK"/>
              </w:rPr>
              <w:t>e-le</w:t>
            </w:r>
            <w:r w:rsidRPr="006F7947">
              <w:rPr>
                <w:rFonts w:asciiTheme="minorHAnsi" w:hAnsiTheme="minorHAnsi" w:cstheme="minorHAnsi"/>
                <w:lang w:val="sk-SK"/>
              </w:rPr>
              <w:t>a</w:t>
            </w:r>
            <w:r w:rsidR="00161570" w:rsidRPr="006F7947">
              <w:rPr>
                <w:rFonts w:asciiTheme="minorHAnsi" w:hAnsiTheme="minorHAnsi" w:cstheme="minorHAnsi"/>
                <w:lang w:val="sk-SK"/>
              </w:rPr>
              <w:t>r</w:t>
            </w:r>
            <w:r w:rsidRPr="006F7947">
              <w:rPr>
                <w:rFonts w:asciiTheme="minorHAnsi" w:hAnsiTheme="minorHAnsi" w:cstheme="minorHAnsi"/>
                <w:lang w:val="sk-SK"/>
              </w:rPr>
              <w:t>ningové vzdelávanie v rámci zväzu</w:t>
            </w:r>
            <w:r w:rsidR="00D136EB">
              <w:rPr>
                <w:rFonts w:asciiTheme="minorHAnsi" w:hAnsiTheme="minorHAnsi" w:cstheme="minorHAnsi"/>
                <w:lang w:val="sk-SK"/>
              </w:rPr>
              <w:t xml:space="preserve"> bude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 povinné</w:t>
            </w:r>
            <w:r w:rsidR="00D136EB">
              <w:rPr>
                <w:rFonts w:asciiTheme="minorHAnsi" w:hAnsiTheme="minorHAnsi" w:cstheme="minorHAnsi"/>
                <w:lang w:val="sk-SK"/>
              </w:rPr>
              <w:t xml:space="preserve"> pre členov </w:t>
            </w:r>
            <w:proofErr w:type="spellStart"/>
            <w:r w:rsidR="00D136EB" w:rsidRPr="0063756E">
              <w:t>reprezentačných</w:t>
            </w:r>
            <w:proofErr w:type="spellEnd"/>
            <w:r w:rsidR="0063756E" w:rsidRPr="0063756E">
              <w:t xml:space="preserve"> </w:t>
            </w:r>
            <w:proofErr w:type="spellStart"/>
            <w:r w:rsidR="00D136EB" w:rsidRPr="0063756E">
              <w:t>družstiev</w:t>
            </w:r>
            <w:proofErr w:type="spellEnd"/>
            <w:r w:rsidR="0063756E" w:rsidRPr="0063756E">
              <w:t xml:space="preserve"> </w:t>
            </w:r>
            <w:proofErr w:type="spellStart"/>
            <w:r w:rsidR="00D136EB" w:rsidRPr="0063756E">
              <w:t>seniorov</w:t>
            </w:r>
            <w:proofErr w:type="spellEnd"/>
            <w:r w:rsidR="0063756E" w:rsidRPr="0063756E">
              <w:t xml:space="preserve"> </w:t>
            </w:r>
            <w:r w:rsidR="00D136EB" w:rsidRPr="0063756E">
              <w:t>a</w:t>
            </w:r>
            <w:r w:rsidR="0063756E" w:rsidRPr="0063756E">
              <w:t> </w:t>
            </w:r>
            <w:proofErr w:type="spellStart"/>
            <w:r w:rsidR="00D136EB" w:rsidRPr="0063756E">
              <w:t>juniorov</w:t>
            </w:r>
            <w:proofErr w:type="spellEnd"/>
            <w:r w:rsidR="0063756E" w:rsidRPr="0063756E">
              <w:t xml:space="preserve"> </w:t>
            </w:r>
            <w:r w:rsidR="00D136EB" w:rsidRPr="0063756E">
              <w:t>a</w:t>
            </w:r>
            <w:r w:rsidR="0063756E" w:rsidRPr="0063756E">
              <w:t xml:space="preserve"> </w:t>
            </w:r>
            <w:proofErr w:type="spellStart"/>
            <w:r w:rsidR="0063756E" w:rsidRPr="0063756E">
              <w:t>trénerov</w:t>
            </w:r>
            <w:proofErr w:type="spellEnd"/>
            <w:r w:rsidRPr="0063756E">
              <w:t>. (</w:t>
            </w:r>
            <w:hyperlink r:id="rId8" w:history="1">
              <w:r w:rsidRPr="006F7947">
                <w:rPr>
                  <w:rStyle w:val="Hypertextovodkaz"/>
                  <w:rFonts w:asciiTheme="minorHAnsi" w:hAnsiTheme="minorHAnsi" w:cstheme="minorHAnsi"/>
                  <w:lang w:val="sk-SK"/>
                </w:rPr>
                <w:t>https://sada.triagonal.net/online/login/index.php</w:t>
              </w:r>
            </w:hyperlink>
            <w:r w:rsidR="00161570" w:rsidRPr="006F7947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="00D136EB">
              <w:rPr>
                <w:rFonts w:asciiTheme="minorHAnsi" w:hAnsiTheme="minorHAnsi" w:cstheme="minorHAnsi"/>
                <w:lang w:val="sk-SK"/>
              </w:rPr>
              <w:t>–</w:t>
            </w:r>
            <w:r w:rsidR="00161570" w:rsidRPr="006F7947">
              <w:rPr>
                <w:rFonts w:asciiTheme="minorHAnsi" w:hAnsiTheme="minorHAnsi" w:cstheme="minorHAnsi"/>
                <w:lang w:val="sk-SK"/>
              </w:rPr>
              <w:t xml:space="preserve"> SADA poskytuje zdarma)</w:t>
            </w:r>
          </w:p>
          <w:p w14:paraId="5014FC0A" w14:textId="205C855E" w:rsidR="00805153" w:rsidRPr="006F7947" w:rsidRDefault="00805153" w:rsidP="00805153">
            <w:pPr>
              <w:pStyle w:val="Bezmezer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Reprezentácia – juniori/seniori – e-learning</w:t>
            </w:r>
            <w:r w:rsidR="0063756E">
              <w:rPr>
                <w:rFonts w:asciiTheme="minorHAnsi" w:hAnsiTheme="minorHAnsi" w:cstheme="minorHAnsi"/>
                <w:lang w:val="sk-SK"/>
              </w:rPr>
              <w:t xml:space="preserve"> sa bude vykonávať formou informácii o dostupnosti nových aktuálnych tém </w:t>
            </w:r>
            <w:proofErr w:type="spellStart"/>
            <w:r w:rsidR="0063756E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63756E">
              <w:rPr>
                <w:rFonts w:asciiTheme="minorHAnsi" w:hAnsiTheme="minorHAnsi" w:cstheme="minorHAnsi"/>
                <w:lang w:val="sk-SK"/>
              </w:rPr>
              <w:t xml:space="preserve"> cez web stránky SADA</w:t>
            </w:r>
            <w:r w:rsidR="008A4868">
              <w:rPr>
                <w:rFonts w:asciiTheme="minorHAnsi" w:hAnsiTheme="minorHAnsi" w:cstheme="minorHAnsi"/>
                <w:lang w:val="sk-SK"/>
              </w:rPr>
              <w:t xml:space="preserve">, </w:t>
            </w:r>
            <w:proofErr w:type="spellStart"/>
            <w:r w:rsidR="008A4868">
              <w:rPr>
                <w:rFonts w:asciiTheme="minorHAnsi" w:hAnsiTheme="minorHAnsi" w:cstheme="minorHAnsi"/>
                <w:lang w:val="sk-SK"/>
              </w:rPr>
              <w:t>medzináronej</w:t>
            </w:r>
            <w:proofErr w:type="spellEnd"/>
            <w:r w:rsidR="008A4868">
              <w:rPr>
                <w:rFonts w:asciiTheme="minorHAnsi" w:hAnsiTheme="minorHAnsi" w:cstheme="minorHAnsi"/>
                <w:lang w:val="sk-SK"/>
              </w:rPr>
              <w:t xml:space="preserve"> únie </w:t>
            </w:r>
            <w:proofErr w:type="spellStart"/>
            <w:r w:rsidR="008A4868">
              <w:rPr>
                <w:rFonts w:asciiTheme="minorHAnsi" w:hAnsiTheme="minorHAnsi" w:cstheme="minorHAnsi"/>
                <w:lang w:val="sk-SK"/>
              </w:rPr>
              <w:t>mderného</w:t>
            </w:r>
            <w:proofErr w:type="spellEnd"/>
            <w:r w:rsidR="008A4868">
              <w:rPr>
                <w:rFonts w:asciiTheme="minorHAnsi" w:hAnsiTheme="minorHAnsi" w:cstheme="minorHAnsi"/>
                <w:lang w:val="sk-SK"/>
              </w:rPr>
              <w:t xml:space="preserve"> päťboja (ďalej UIPM)</w:t>
            </w:r>
            <w:r w:rsidR="0063756E">
              <w:rPr>
                <w:rFonts w:asciiTheme="minorHAnsi" w:hAnsiTheme="minorHAnsi" w:cstheme="minorHAnsi"/>
                <w:lang w:val="sk-SK"/>
              </w:rPr>
              <w:t xml:space="preserve"> a SZMP. Zo strany zodpovedn</w:t>
            </w:r>
            <w:r w:rsidR="0062134A">
              <w:rPr>
                <w:rFonts w:asciiTheme="minorHAnsi" w:hAnsiTheme="minorHAnsi" w:cstheme="minorHAnsi"/>
                <w:lang w:val="sk-SK"/>
              </w:rPr>
              <w:t>ej osoby a zástupcu pretekárov budú členovia reprezentácie a tréneri oslovovan</w:t>
            </w:r>
            <w:r w:rsidR="008A4868">
              <w:rPr>
                <w:rFonts w:asciiTheme="minorHAnsi" w:hAnsiTheme="minorHAnsi" w:cstheme="minorHAnsi"/>
                <w:lang w:val="sk-SK"/>
              </w:rPr>
              <w:t>í</w:t>
            </w:r>
            <w:r w:rsidR="0062134A">
              <w:rPr>
                <w:rFonts w:asciiTheme="minorHAnsi" w:hAnsiTheme="minorHAnsi" w:cstheme="minorHAnsi"/>
                <w:lang w:val="sk-SK"/>
              </w:rPr>
              <w:t xml:space="preserve"> formou elektronických dotazníkov a testov a ich pravidelným vyhodnocovaním na reprezentačných tréningových a kontrolných zrazoch. Na reprezentačných zrazoch sa budú formou prednáškových seminárov zabezpečovať informácie o aktuálnych otázkach </w:t>
            </w:r>
            <w:proofErr w:type="spellStart"/>
            <w:r w:rsidR="0062134A">
              <w:rPr>
                <w:rFonts w:asciiTheme="minorHAnsi" w:hAnsiTheme="minorHAnsi" w:cstheme="minorHAnsi"/>
                <w:lang w:val="sk-SK"/>
              </w:rPr>
              <w:t>antidoingu</w:t>
            </w:r>
            <w:proofErr w:type="spellEnd"/>
            <w:r w:rsidR="0062134A">
              <w:rPr>
                <w:rFonts w:asciiTheme="minorHAnsi" w:hAnsiTheme="minorHAnsi" w:cstheme="minorHAnsi"/>
                <w:lang w:val="sk-SK"/>
              </w:rPr>
              <w:t xml:space="preserve"> a vyhodnocovať sa bude aj aktuálny stav o informovanosti v oblasti </w:t>
            </w:r>
            <w:proofErr w:type="spellStart"/>
            <w:r w:rsidR="0062134A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62134A">
              <w:rPr>
                <w:rFonts w:asciiTheme="minorHAnsi" w:hAnsiTheme="minorHAnsi" w:cstheme="minorHAnsi"/>
                <w:lang w:val="sk-SK"/>
              </w:rPr>
              <w:t>.</w:t>
            </w:r>
          </w:p>
          <w:p w14:paraId="29FA3A87" w14:textId="6E0B04D9" w:rsidR="00805153" w:rsidRPr="006F7947" w:rsidRDefault="00805153" w:rsidP="00805153">
            <w:pPr>
              <w:pStyle w:val="Bezmezer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Tréneri </w:t>
            </w:r>
            <w:r w:rsidR="0062134A">
              <w:rPr>
                <w:rFonts w:asciiTheme="minorHAnsi" w:hAnsiTheme="minorHAnsi" w:cstheme="minorHAnsi"/>
                <w:lang w:val="sk-SK"/>
              </w:rPr>
              <w:t xml:space="preserve">reprezentácie a členovia realizačného tímu reprezentačných družstiev sa budú vzdelávať podľa bodu 3. Ostatní tréneri budú informovaní o dostupnosti tém </w:t>
            </w:r>
            <w:proofErr w:type="spellStart"/>
            <w:r w:rsidR="0062134A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62134A">
              <w:rPr>
                <w:rFonts w:asciiTheme="minorHAnsi" w:hAnsiTheme="minorHAnsi" w:cstheme="minorHAnsi"/>
                <w:lang w:val="sk-SK"/>
              </w:rPr>
              <w:t xml:space="preserve"> na web stránkach SADA</w:t>
            </w:r>
            <w:r w:rsidR="008A4868">
              <w:rPr>
                <w:rFonts w:asciiTheme="minorHAnsi" w:hAnsiTheme="minorHAnsi" w:cstheme="minorHAnsi"/>
                <w:lang w:val="sk-SK"/>
              </w:rPr>
              <w:t>, UIPM</w:t>
            </w:r>
            <w:r w:rsidR="0062134A">
              <w:rPr>
                <w:rFonts w:asciiTheme="minorHAnsi" w:hAnsiTheme="minorHAnsi" w:cstheme="minorHAnsi"/>
                <w:lang w:val="sk-SK"/>
              </w:rPr>
              <w:t xml:space="preserve"> a SZMP, ako aj ich aktuálnosti.</w:t>
            </w:r>
            <w:r w:rsidRPr="006F7947">
              <w:rPr>
                <w:rFonts w:asciiTheme="minorHAnsi" w:hAnsiTheme="minorHAnsi" w:cstheme="minorHAnsi"/>
                <w:lang w:val="sk-SK"/>
              </w:rPr>
              <w:t xml:space="preserve"> </w:t>
            </w:r>
          </w:p>
          <w:p w14:paraId="0A49F65B" w14:textId="36047623" w:rsidR="0033009D" w:rsidRPr="009016F4" w:rsidRDefault="008951D0" w:rsidP="009016F4">
            <w:pPr>
              <w:pStyle w:val="Bezmezer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Športové kluby – poskytovanie informácií</w:t>
            </w:r>
            <w:r w:rsidR="0062134A">
              <w:rPr>
                <w:rFonts w:asciiTheme="minorHAnsi" w:hAnsiTheme="minorHAnsi" w:cstheme="minorHAnsi"/>
                <w:lang w:val="sk-SK"/>
              </w:rPr>
              <w:t xml:space="preserve"> o problematike </w:t>
            </w:r>
            <w:proofErr w:type="spellStart"/>
            <w:r w:rsidR="0062134A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62134A">
              <w:rPr>
                <w:rFonts w:asciiTheme="minorHAnsi" w:hAnsiTheme="minorHAnsi" w:cstheme="minorHAnsi"/>
                <w:lang w:val="sk-SK"/>
              </w:rPr>
              <w:t xml:space="preserve"> sa bude realizovať cez web SZMP.</w:t>
            </w:r>
          </w:p>
        </w:tc>
      </w:tr>
      <w:tr w:rsidR="00805153" w:rsidRPr="006F7947" w14:paraId="15A3653B" w14:textId="77777777" w:rsidTr="006F7947">
        <w:tc>
          <w:tcPr>
            <w:tcW w:w="2552" w:type="dxa"/>
          </w:tcPr>
          <w:p w14:paraId="69F6202A" w14:textId="04339D35" w:rsidR="00805153" w:rsidRPr="006F7947" w:rsidRDefault="00805153" w:rsidP="00154257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Prednášky SADA</w:t>
            </w:r>
            <w:r w:rsidRPr="006F7947">
              <w:rPr>
                <w:rFonts w:asciiTheme="minorHAnsi" w:hAnsiTheme="minorHAnsi" w:cstheme="minorHAnsi"/>
                <w:b/>
                <w:lang w:val="sk-SK"/>
              </w:rPr>
              <w:t xml:space="preserve"> </w:t>
            </w:r>
          </w:p>
        </w:tc>
        <w:tc>
          <w:tcPr>
            <w:tcW w:w="7978" w:type="dxa"/>
          </w:tcPr>
          <w:p w14:paraId="223CE82A" w14:textId="0BE12E8F" w:rsidR="00805153" w:rsidRPr="006F7947" w:rsidRDefault="0062134A" w:rsidP="003F3B08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SZMP v roku 202</w:t>
            </w:r>
            <w:r w:rsidR="000B1A52">
              <w:rPr>
                <w:rFonts w:asciiTheme="minorHAnsi" w:hAnsiTheme="minorHAnsi" w:cstheme="minorHAnsi"/>
                <w:lang w:val="sk-SK"/>
              </w:rPr>
              <w:t>2</w:t>
            </w:r>
            <w:r>
              <w:rPr>
                <w:rFonts w:asciiTheme="minorHAnsi" w:hAnsiTheme="minorHAnsi" w:cstheme="minorHAnsi"/>
                <w:lang w:val="sk-SK"/>
              </w:rPr>
              <w:t xml:space="preserve"> neplánuje realizovať vzdelávanie formou </w:t>
            </w:r>
            <w:r w:rsidR="008A4868">
              <w:rPr>
                <w:rFonts w:asciiTheme="minorHAnsi" w:hAnsiTheme="minorHAnsi" w:cstheme="minorHAnsi"/>
                <w:lang w:val="sk-SK"/>
              </w:rPr>
              <w:t>pr</w:t>
            </w:r>
            <w:r>
              <w:rPr>
                <w:rFonts w:asciiTheme="minorHAnsi" w:hAnsiTheme="minorHAnsi" w:cstheme="minorHAnsi"/>
                <w:lang w:val="sk-SK"/>
              </w:rPr>
              <w:t>ednáš</w:t>
            </w:r>
            <w:r w:rsidR="008A4868">
              <w:rPr>
                <w:rFonts w:asciiTheme="minorHAnsi" w:hAnsiTheme="minorHAnsi" w:cstheme="minorHAnsi"/>
                <w:lang w:val="sk-SK"/>
              </w:rPr>
              <w:t>o</w:t>
            </w:r>
            <w:r>
              <w:rPr>
                <w:rFonts w:asciiTheme="minorHAnsi" w:hAnsiTheme="minorHAnsi" w:cstheme="minorHAnsi"/>
                <w:lang w:val="sk-SK"/>
              </w:rPr>
              <w:t>k</w:t>
            </w:r>
            <w:r w:rsidR="008A4868">
              <w:rPr>
                <w:rFonts w:asciiTheme="minorHAnsi" w:hAnsiTheme="minorHAnsi" w:cstheme="minorHAnsi"/>
                <w:lang w:val="sk-SK"/>
              </w:rPr>
              <w:t xml:space="preserve"> zabezpečovaných cez SADA</w:t>
            </w:r>
            <w:r w:rsidR="000B1A52">
              <w:rPr>
                <w:rFonts w:asciiTheme="minorHAnsi" w:hAnsiTheme="minorHAnsi" w:cstheme="minorHAnsi"/>
                <w:lang w:val="sk-SK"/>
              </w:rPr>
              <w:t xml:space="preserve"> cez e-</w:t>
            </w:r>
            <w:proofErr w:type="spellStart"/>
            <w:r w:rsidR="000B1A52">
              <w:rPr>
                <w:rFonts w:asciiTheme="minorHAnsi" w:hAnsiTheme="minorHAnsi" w:cstheme="minorHAnsi"/>
                <w:lang w:val="sk-SK"/>
              </w:rPr>
              <w:t>learing</w:t>
            </w:r>
            <w:proofErr w:type="spellEnd"/>
            <w:r w:rsidR="000B1A52">
              <w:rPr>
                <w:rFonts w:asciiTheme="minorHAnsi" w:hAnsiTheme="minorHAnsi" w:cstheme="minorHAnsi"/>
                <w:lang w:val="sk-SK"/>
              </w:rPr>
              <w:t>, alebo sociálne siete</w:t>
            </w:r>
            <w:r w:rsidR="008A4868">
              <w:rPr>
                <w:rFonts w:asciiTheme="minorHAnsi" w:hAnsiTheme="minorHAnsi" w:cstheme="minorHAnsi"/>
                <w:lang w:val="sk-SK"/>
              </w:rPr>
              <w:t>.</w:t>
            </w:r>
          </w:p>
        </w:tc>
      </w:tr>
      <w:tr w:rsidR="00311598" w:rsidRPr="006F7947" w14:paraId="470B513B" w14:textId="77777777" w:rsidTr="006F7947">
        <w:tc>
          <w:tcPr>
            <w:tcW w:w="2552" w:type="dxa"/>
          </w:tcPr>
          <w:p w14:paraId="173D6564" w14:textId="09DD9BE7" w:rsidR="00311598" w:rsidRPr="006F7947" w:rsidRDefault="00154257" w:rsidP="00F3145C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Krátkodobý cieľ</w:t>
            </w:r>
          </w:p>
        </w:tc>
        <w:tc>
          <w:tcPr>
            <w:tcW w:w="7978" w:type="dxa"/>
          </w:tcPr>
          <w:p w14:paraId="0582BDBD" w14:textId="4BE178BD" w:rsidR="0033009D" w:rsidRPr="006F7947" w:rsidRDefault="008951D0" w:rsidP="008951D0">
            <w:pPr>
              <w:pStyle w:val="Bezmezer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Vzdelávanie reprezentácie pred medzinárodným podujatím rôznych vekových kategórií</w:t>
            </w:r>
            <w:r w:rsidR="0037407D">
              <w:rPr>
                <w:rFonts w:asciiTheme="minorHAnsi" w:hAnsiTheme="minorHAnsi" w:cstheme="minorHAnsi"/>
                <w:lang w:val="sk-SK"/>
              </w:rPr>
              <w:t xml:space="preserve"> a informácia o aktuálnych zmenách</w:t>
            </w:r>
          </w:p>
          <w:p w14:paraId="05807FDF" w14:textId="77777777" w:rsidR="008951D0" w:rsidRDefault="008951D0" w:rsidP="00AF20CC">
            <w:pPr>
              <w:pStyle w:val="Bezmezer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Vzdelá</w:t>
            </w:r>
            <w:r w:rsidR="00AF20CC" w:rsidRPr="006F7947">
              <w:rPr>
                <w:rFonts w:asciiTheme="minorHAnsi" w:hAnsiTheme="minorHAnsi" w:cstheme="minorHAnsi"/>
                <w:lang w:val="sk-SK"/>
              </w:rPr>
              <w:t>vanie v </w:t>
            </w:r>
            <w:proofErr w:type="spellStart"/>
            <w:r w:rsidR="00AF20CC" w:rsidRPr="006F7947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AF20CC" w:rsidRPr="006F7947">
              <w:rPr>
                <w:rFonts w:asciiTheme="minorHAnsi" w:hAnsiTheme="minorHAnsi" w:cstheme="minorHAnsi"/>
                <w:lang w:val="sk-SK"/>
              </w:rPr>
              <w:t xml:space="preserve"> pre športových odborníkov</w:t>
            </w:r>
            <w:r w:rsidR="0037407D">
              <w:rPr>
                <w:rFonts w:asciiTheme="minorHAnsi" w:hAnsiTheme="minorHAnsi" w:cstheme="minorHAnsi"/>
                <w:lang w:val="sk-SK"/>
              </w:rPr>
              <w:t xml:space="preserve"> formou webu a stretnutiach na domácich podujatiach</w:t>
            </w:r>
          </w:p>
          <w:p w14:paraId="70F37639" w14:textId="59AB1D1F" w:rsidR="0037407D" w:rsidRPr="006F7947" w:rsidRDefault="0037407D" w:rsidP="00AF20CC">
            <w:pPr>
              <w:pStyle w:val="Bezmezer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Pravidelný kontakt a informovanosť o</w:t>
            </w:r>
            <w:r w:rsidR="000E4701">
              <w:rPr>
                <w:rFonts w:asciiTheme="minorHAnsi" w:hAnsiTheme="minorHAnsi" w:cstheme="minorHAnsi"/>
                <w:lang w:val="sk-SK"/>
              </w:rPr>
              <w:t xml:space="preserve"> aktualizácii problematiky </w:t>
            </w:r>
            <w:proofErr w:type="spellStart"/>
            <w:r w:rsidR="000E4701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0E4701">
              <w:rPr>
                <w:rFonts w:asciiTheme="minorHAnsi" w:hAnsiTheme="minorHAnsi" w:cstheme="minorHAnsi"/>
                <w:lang w:val="sk-SK"/>
              </w:rPr>
              <w:t xml:space="preserve"> so zástupcom pretekárov v SZMP a sekretariátom SZMP (zodpovednou osobou za SZMP)</w:t>
            </w:r>
          </w:p>
        </w:tc>
      </w:tr>
      <w:tr w:rsidR="00311598" w:rsidRPr="006F7947" w14:paraId="6903A92C" w14:textId="77777777" w:rsidTr="006F7947">
        <w:tc>
          <w:tcPr>
            <w:tcW w:w="2552" w:type="dxa"/>
          </w:tcPr>
          <w:p w14:paraId="18382D43" w14:textId="2ECF014D" w:rsidR="00311598" w:rsidRPr="006F7947" w:rsidRDefault="00154257" w:rsidP="00F3145C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Dlhodobý cieľ</w:t>
            </w:r>
          </w:p>
        </w:tc>
        <w:tc>
          <w:tcPr>
            <w:tcW w:w="7978" w:type="dxa"/>
          </w:tcPr>
          <w:p w14:paraId="6AF33C3B" w14:textId="525E0A19" w:rsidR="003F3B08" w:rsidRPr="006F7947" w:rsidRDefault="008951D0" w:rsidP="008951D0">
            <w:pPr>
              <w:pStyle w:val="Bezmezer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E-learningové vzdelávanie – </w:t>
            </w:r>
            <w:r w:rsidR="000E4701">
              <w:rPr>
                <w:rFonts w:asciiTheme="minorHAnsi" w:hAnsiTheme="minorHAnsi" w:cstheme="minorHAnsi"/>
                <w:lang w:val="sk-SK"/>
              </w:rPr>
              <w:t xml:space="preserve">pre členov reprezentácie a realizačných tímov reprezentácie a vyhodnocovanie elektronických kontrolných testov a dotazníkov na zrazoch reprezentácie  </w:t>
            </w:r>
          </w:p>
          <w:p w14:paraId="18F3F912" w14:textId="3A8E40B6" w:rsidR="003F3B08" w:rsidRPr="006F7947" w:rsidRDefault="003F3B08" w:rsidP="008951D0">
            <w:pPr>
              <w:pStyle w:val="Bezmezer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Vzdelávanie pre mládež – príručka SADA – distribúcia </w:t>
            </w:r>
          </w:p>
          <w:p w14:paraId="3C02DB87" w14:textId="77777777" w:rsidR="003F3B08" w:rsidRPr="006F7947" w:rsidRDefault="003F3B08" w:rsidP="008951D0">
            <w:pPr>
              <w:pStyle w:val="Bezmezer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Vzdelávanie pre rodičov – príručka SADA – distribúcia </w:t>
            </w:r>
          </w:p>
          <w:p w14:paraId="23BB71A6" w14:textId="304682FD" w:rsidR="00094B6E" w:rsidRPr="009016F4" w:rsidRDefault="000E4701" w:rsidP="009016F4">
            <w:pPr>
              <w:pStyle w:val="Bezmezer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 xml:space="preserve">Pravidelná informovanosť členov SZMP cez web SZMP o problematike </w:t>
            </w:r>
            <w:proofErr w:type="spellStart"/>
            <w:r w:rsidR="000B1A52">
              <w:rPr>
                <w:rFonts w:asciiTheme="minorHAnsi" w:hAnsiTheme="minorHAnsi" w:cstheme="minorHAnsi"/>
                <w:lang w:val="sk-SK"/>
              </w:rPr>
              <w:t>antidopingu</w:t>
            </w:r>
            <w:proofErr w:type="spellEnd"/>
            <w:r w:rsidR="000B1A52">
              <w:rPr>
                <w:rFonts w:asciiTheme="minorHAnsi" w:hAnsiTheme="minorHAnsi" w:cstheme="minorHAnsi"/>
                <w:lang w:val="sk-SK"/>
              </w:rPr>
              <w:t xml:space="preserve"> a zverejňovanie aktuálnych zmien a noviniek a informovanie klubov cez ich e-mailový kontakt</w:t>
            </w:r>
            <w:r w:rsidR="003F3B08" w:rsidRPr="006F7947">
              <w:rPr>
                <w:rFonts w:asciiTheme="minorHAnsi" w:hAnsiTheme="minorHAnsi" w:cstheme="minorHAnsi"/>
                <w:lang w:val="sk-SK"/>
              </w:rPr>
              <w:t xml:space="preserve">   </w:t>
            </w:r>
            <w:r w:rsidR="008951D0" w:rsidRPr="006F7947">
              <w:rPr>
                <w:rFonts w:asciiTheme="minorHAnsi" w:hAnsiTheme="minorHAnsi" w:cstheme="minorHAnsi"/>
                <w:lang w:val="sk-SK"/>
              </w:rPr>
              <w:t xml:space="preserve">  </w:t>
            </w:r>
          </w:p>
        </w:tc>
      </w:tr>
      <w:tr w:rsidR="00311598" w:rsidRPr="006F7947" w14:paraId="20CC4D3A" w14:textId="77777777" w:rsidTr="006F7947">
        <w:tc>
          <w:tcPr>
            <w:tcW w:w="2552" w:type="dxa"/>
          </w:tcPr>
          <w:p w14:paraId="4C7DDBD8" w14:textId="6677F5D7" w:rsidR="00311598" w:rsidRPr="006F7947" w:rsidRDefault="000E4701" w:rsidP="00F3145C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>
              <w:rPr>
                <w:rFonts w:asciiTheme="minorHAnsi" w:hAnsiTheme="minorHAnsi" w:cstheme="minorHAnsi"/>
                <w:b/>
                <w:lang w:val="sk-SK"/>
              </w:rPr>
              <w:t>Dôležité témy</w:t>
            </w:r>
            <w:r w:rsidR="003F3B08" w:rsidRPr="006F7947">
              <w:rPr>
                <w:rFonts w:asciiTheme="minorHAnsi" w:hAnsiTheme="minorHAnsi" w:cstheme="minorHAnsi"/>
                <w:b/>
                <w:lang w:val="sk-SK"/>
              </w:rPr>
              <w:t xml:space="preserve"> </w:t>
            </w:r>
          </w:p>
        </w:tc>
        <w:tc>
          <w:tcPr>
            <w:tcW w:w="7978" w:type="dxa"/>
          </w:tcPr>
          <w:p w14:paraId="296BBF43" w14:textId="73B40503" w:rsidR="0033009D" w:rsidRPr="006F7947" w:rsidRDefault="003F3B08" w:rsidP="00311598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lang w:val="sk-SK"/>
              </w:rPr>
              <w:t>Postupné budovanie vzdelávacieho systému pre jednotlivé vekové kategórie</w:t>
            </w:r>
            <w:r w:rsidR="000E4701">
              <w:rPr>
                <w:rFonts w:asciiTheme="minorHAnsi" w:hAnsiTheme="minorHAnsi" w:cstheme="minorHAnsi"/>
                <w:b/>
                <w:lang w:val="sk-SK"/>
              </w:rPr>
              <w:t xml:space="preserve"> reprezentácie so zameraním na</w:t>
            </w:r>
            <w:r w:rsidRPr="006F7947">
              <w:rPr>
                <w:rFonts w:asciiTheme="minorHAnsi" w:hAnsiTheme="minorHAnsi" w:cstheme="minorHAnsi"/>
                <w:b/>
                <w:lang w:val="sk-SK"/>
              </w:rPr>
              <w:t>:</w:t>
            </w:r>
          </w:p>
          <w:p w14:paraId="349E605E" w14:textId="1C1FF958" w:rsidR="003F3B08" w:rsidRPr="006F7947" w:rsidRDefault="003F3B08" w:rsidP="003F3B08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Fair </w:t>
            </w:r>
            <w:proofErr w:type="spellStart"/>
            <w:r w:rsidRPr="006F7947">
              <w:rPr>
                <w:rFonts w:asciiTheme="minorHAnsi" w:hAnsiTheme="minorHAnsi" w:cstheme="minorHAnsi"/>
                <w:lang w:val="sk-SK"/>
              </w:rPr>
              <w:t>play</w:t>
            </w:r>
            <w:proofErr w:type="spellEnd"/>
            <w:r w:rsidRPr="006F7947">
              <w:rPr>
                <w:rFonts w:asciiTheme="minorHAnsi" w:hAnsiTheme="minorHAnsi" w:cstheme="minorHAnsi"/>
                <w:lang w:val="sk-SK"/>
              </w:rPr>
              <w:t>, čistý šport</w:t>
            </w:r>
          </w:p>
          <w:p w14:paraId="11AD547A" w14:textId="58F62993" w:rsidR="003F3B08" w:rsidRPr="006F7947" w:rsidRDefault="003F3B08" w:rsidP="003F3B08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Zakázané látky v športe </w:t>
            </w:r>
          </w:p>
          <w:p w14:paraId="76A5CE41" w14:textId="5A33E4BD" w:rsidR="003F3B08" w:rsidRPr="006F7947" w:rsidRDefault="003F3B08" w:rsidP="003F3B08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lastRenderedPageBreak/>
              <w:t>Výživové doplnky a riziko dopingu</w:t>
            </w:r>
          </w:p>
          <w:p w14:paraId="13DB0A05" w14:textId="691CFF51" w:rsidR="003F3B08" w:rsidRPr="006F7947" w:rsidRDefault="003F3B08" w:rsidP="003F3B08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Priebeh dopingovej kontroly </w:t>
            </w:r>
          </w:p>
          <w:p w14:paraId="187BB6AC" w14:textId="37A3AA1F" w:rsidR="003F3B08" w:rsidRPr="006F7947" w:rsidRDefault="003F3B08" w:rsidP="003F3B08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Lieky a terapeutická výnimka </w:t>
            </w:r>
          </w:p>
          <w:p w14:paraId="7C77F3AE" w14:textId="403E59BC" w:rsidR="00094B6E" w:rsidRPr="009016F4" w:rsidRDefault="003F3B08" w:rsidP="009016F4">
            <w:pPr>
              <w:pStyle w:val="Bezmezer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Antidopingová regulácia</w:t>
            </w:r>
          </w:p>
        </w:tc>
      </w:tr>
      <w:tr w:rsidR="00311598" w:rsidRPr="006F7947" w14:paraId="04722453" w14:textId="77777777" w:rsidTr="006F7947">
        <w:tc>
          <w:tcPr>
            <w:tcW w:w="2552" w:type="dxa"/>
          </w:tcPr>
          <w:p w14:paraId="58BB7D04" w14:textId="4897A133" w:rsidR="00311598" w:rsidRPr="006F7947" w:rsidRDefault="005A54A7" w:rsidP="00154257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sk-SK"/>
              </w:rPr>
              <w:lastRenderedPageBreak/>
              <w:t>Použité a</w:t>
            </w:r>
            <w:r w:rsidR="00154257"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k</w:t>
            </w:r>
            <w:r w:rsidR="00311598"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tivity</w:t>
            </w:r>
          </w:p>
        </w:tc>
        <w:tc>
          <w:tcPr>
            <w:tcW w:w="7978" w:type="dxa"/>
          </w:tcPr>
          <w:p w14:paraId="4F47C9CC" w14:textId="411BA660" w:rsidR="003F3B08" w:rsidRDefault="005A54A7" w:rsidP="006F7947">
            <w:pPr>
              <w:pStyle w:val="Bezmezer"/>
              <w:ind w:left="0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b/>
                <w:lang w:val="sk-SK"/>
              </w:rPr>
              <w:t>Používať</w:t>
            </w:r>
            <w:r w:rsidR="003F3B08" w:rsidRPr="006F7947">
              <w:rPr>
                <w:rFonts w:asciiTheme="minorHAnsi" w:hAnsiTheme="minorHAnsi" w:cstheme="minorHAnsi"/>
                <w:b/>
                <w:lang w:val="sk-SK"/>
              </w:rPr>
              <w:t xml:space="preserve"> vzdelávacie materiály</w:t>
            </w:r>
            <w:r>
              <w:rPr>
                <w:rFonts w:asciiTheme="minorHAnsi" w:hAnsiTheme="minorHAnsi" w:cstheme="minorHAnsi"/>
                <w:b/>
                <w:lang w:val="sk-SK"/>
              </w:rPr>
              <w:t xml:space="preserve"> z:</w:t>
            </w:r>
            <w:r w:rsidR="003F3B08" w:rsidRPr="006F7947">
              <w:rPr>
                <w:rFonts w:asciiTheme="minorHAnsi" w:hAnsiTheme="minorHAnsi" w:cstheme="minorHAnsi"/>
                <w:b/>
                <w:lang w:val="sk-SK"/>
              </w:rPr>
              <w:t xml:space="preserve"> </w:t>
            </w:r>
            <w:r w:rsidR="003F3B08" w:rsidRPr="006F7947">
              <w:rPr>
                <w:rFonts w:asciiTheme="minorHAnsi" w:hAnsiTheme="minorHAnsi" w:cstheme="minorHAnsi"/>
                <w:lang w:val="sk-SK"/>
              </w:rPr>
              <w:t>(</w:t>
            </w:r>
            <w:hyperlink r:id="rId9" w:history="1">
              <w:r w:rsidR="003F3B08" w:rsidRPr="006F7947">
                <w:rPr>
                  <w:rStyle w:val="Hypertextovodkaz"/>
                  <w:rFonts w:asciiTheme="minorHAnsi" w:hAnsiTheme="minorHAnsi" w:cstheme="minorHAnsi"/>
                  <w:lang w:val="sk-SK"/>
                </w:rPr>
                <w:t>https://www.antidoping.sk/vzdelavanie/</w:t>
              </w:r>
            </w:hyperlink>
            <w:r w:rsidR="003F3B08" w:rsidRPr="006F7947">
              <w:rPr>
                <w:rFonts w:asciiTheme="minorHAnsi" w:hAnsiTheme="minorHAnsi" w:cstheme="minorHAnsi"/>
                <w:lang w:val="sk-SK"/>
              </w:rPr>
              <w:t xml:space="preserve">) </w:t>
            </w:r>
          </w:p>
          <w:p w14:paraId="5CCA9A13" w14:textId="410023C8" w:rsidR="005A54A7" w:rsidRPr="006F7947" w:rsidRDefault="005A54A7" w:rsidP="006F7947">
            <w:pPr>
              <w:pStyle w:val="Bezmezer"/>
              <w:ind w:left="0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Formy:</w:t>
            </w:r>
          </w:p>
          <w:p w14:paraId="27738E97" w14:textId="47F6FD6C" w:rsidR="003F3B08" w:rsidRPr="006F7947" w:rsidRDefault="003F3B08" w:rsidP="003F3B08">
            <w:pPr>
              <w:pStyle w:val="Bezmezer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>E-learning</w:t>
            </w:r>
          </w:p>
          <w:p w14:paraId="6B5058F8" w14:textId="13796E12" w:rsidR="0033009D" w:rsidRPr="006F7947" w:rsidRDefault="003F3B08" w:rsidP="005A54A7">
            <w:pPr>
              <w:pStyle w:val="Bezmezer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sk-SK"/>
              </w:rPr>
            </w:pPr>
            <w:r w:rsidRPr="006F7947">
              <w:rPr>
                <w:rFonts w:asciiTheme="minorHAnsi" w:hAnsiTheme="minorHAnsi" w:cstheme="minorHAnsi"/>
                <w:lang w:val="sk-SK"/>
              </w:rPr>
              <w:t xml:space="preserve">Prednášky </w:t>
            </w:r>
          </w:p>
        </w:tc>
      </w:tr>
      <w:tr w:rsidR="00311598" w:rsidRPr="006F7947" w14:paraId="170551E3" w14:textId="77777777" w:rsidTr="006F7947">
        <w:tc>
          <w:tcPr>
            <w:tcW w:w="2552" w:type="dxa"/>
          </w:tcPr>
          <w:p w14:paraId="3D607680" w14:textId="2D3AD12A" w:rsidR="00311598" w:rsidRPr="006F7947" w:rsidRDefault="00154257" w:rsidP="00F3145C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Zodpovedná osoba</w:t>
            </w:r>
          </w:p>
        </w:tc>
        <w:tc>
          <w:tcPr>
            <w:tcW w:w="7978" w:type="dxa"/>
          </w:tcPr>
          <w:p w14:paraId="5888E6A6" w14:textId="32B39206" w:rsidR="0033009D" w:rsidRPr="006F7947" w:rsidRDefault="005A54A7" w:rsidP="00311598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 xml:space="preserve">Sekretariát SZMP – kontakt:      </w:t>
            </w:r>
            <w:hyperlink r:id="rId10" w:history="1">
              <w:r w:rsidR="00A345FF" w:rsidRPr="00A35997">
                <w:rPr>
                  <w:rStyle w:val="Hypertextovodkaz"/>
                  <w:rFonts w:asciiTheme="minorHAnsi" w:hAnsiTheme="minorHAnsi" w:cstheme="minorHAnsi"/>
                  <w:lang w:val="sk-SK"/>
                </w:rPr>
                <w:t>smpa@pentathlon.sk</w:t>
              </w:r>
            </w:hyperlink>
            <w:r w:rsidR="00A345FF">
              <w:rPr>
                <w:rFonts w:asciiTheme="minorHAnsi" w:hAnsiTheme="minorHAnsi" w:cstheme="minorHAnsi"/>
                <w:u w:val="single"/>
                <w:lang w:val="sk-SK"/>
              </w:rPr>
              <w:t>,  Dušan Poláček st.</w:t>
            </w:r>
          </w:p>
        </w:tc>
      </w:tr>
      <w:tr w:rsidR="00311598" w:rsidRPr="006F7947" w14:paraId="7C185371" w14:textId="77777777" w:rsidTr="006F7947">
        <w:tc>
          <w:tcPr>
            <w:tcW w:w="2552" w:type="dxa"/>
          </w:tcPr>
          <w:p w14:paraId="4223344D" w14:textId="1196C8F6" w:rsidR="00311598" w:rsidRPr="006F7947" w:rsidRDefault="00154257" w:rsidP="00F3145C">
            <w:pPr>
              <w:pStyle w:val="Bezmezer"/>
              <w:ind w:left="0"/>
              <w:rPr>
                <w:rFonts w:asciiTheme="minorHAnsi" w:hAnsiTheme="minorHAnsi" w:cstheme="minorHAnsi"/>
                <w:b/>
                <w:lang w:val="sk-SK"/>
              </w:rPr>
            </w:pPr>
            <w:r w:rsidRPr="006F7947">
              <w:rPr>
                <w:rFonts w:asciiTheme="minorHAnsi" w:hAnsiTheme="minorHAnsi" w:cstheme="minorHAnsi"/>
                <w:b/>
                <w:szCs w:val="20"/>
                <w:lang w:val="sk-SK"/>
              </w:rPr>
              <w:t>Rozpočet</w:t>
            </w:r>
          </w:p>
        </w:tc>
        <w:tc>
          <w:tcPr>
            <w:tcW w:w="7978" w:type="dxa"/>
          </w:tcPr>
          <w:p w14:paraId="3D7D768F" w14:textId="79369E6D" w:rsidR="0033009D" w:rsidRDefault="005A54A7" w:rsidP="005A54A7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Cestovné:                                                                                 250,00</w:t>
            </w:r>
          </w:p>
          <w:p w14:paraId="77A9728F" w14:textId="6DBA159F" w:rsidR="005A54A7" w:rsidRDefault="005A54A7" w:rsidP="005A54A7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 xml:space="preserve">Stravné:                                                                                    </w:t>
            </w:r>
            <w:r w:rsidR="00A345FF">
              <w:rPr>
                <w:rFonts w:asciiTheme="minorHAnsi" w:hAnsiTheme="minorHAnsi" w:cstheme="minorHAnsi"/>
                <w:lang w:val="sk-SK"/>
              </w:rPr>
              <w:t>100</w:t>
            </w:r>
            <w:r>
              <w:rPr>
                <w:rFonts w:asciiTheme="minorHAnsi" w:hAnsiTheme="minorHAnsi" w:cstheme="minorHAnsi"/>
                <w:lang w:val="sk-SK"/>
              </w:rPr>
              <w:t>,00</w:t>
            </w:r>
          </w:p>
          <w:p w14:paraId="519326A6" w14:textId="0EDE4102" w:rsidR="005A54A7" w:rsidRDefault="005A54A7" w:rsidP="005A54A7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 xml:space="preserve">Vzdelávací materiál:                                                                 </w:t>
            </w:r>
            <w:r w:rsidR="00A345FF">
              <w:rPr>
                <w:rFonts w:asciiTheme="minorHAnsi" w:hAnsiTheme="minorHAnsi" w:cstheme="minorHAnsi"/>
                <w:lang w:val="sk-SK"/>
              </w:rPr>
              <w:t>200</w:t>
            </w:r>
            <w:r>
              <w:rPr>
                <w:rFonts w:asciiTheme="minorHAnsi" w:hAnsiTheme="minorHAnsi" w:cstheme="minorHAnsi"/>
                <w:lang w:val="sk-SK"/>
              </w:rPr>
              <w:t>,00</w:t>
            </w:r>
          </w:p>
          <w:p w14:paraId="365AE4B9" w14:textId="77777777" w:rsidR="005A54A7" w:rsidRDefault="005A54A7" w:rsidP="005A54A7">
            <w:pPr>
              <w:pStyle w:val="Bezmezer"/>
              <w:ind w:left="0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lang w:val="sk-SK"/>
              </w:rPr>
              <w:t>Administratíva:                                                                          100,00</w:t>
            </w:r>
          </w:p>
          <w:p w14:paraId="2DB7B7F1" w14:textId="547154D7" w:rsidR="005A54A7" w:rsidRPr="005A54A7" w:rsidRDefault="005A54A7" w:rsidP="005A54A7">
            <w:pPr>
              <w:pStyle w:val="Bezmezer"/>
              <w:ind w:left="0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b/>
                <w:bCs/>
                <w:lang w:val="sk-SK"/>
              </w:rPr>
              <w:t xml:space="preserve">Spolu:                                                                                       </w:t>
            </w:r>
            <w:r w:rsidR="00A345FF">
              <w:rPr>
                <w:rFonts w:asciiTheme="minorHAnsi" w:hAnsiTheme="minorHAnsi" w:cstheme="minorHAnsi"/>
                <w:b/>
                <w:bCs/>
                <w:lang w:val="sk-SK"/>
              </w:rPr>
              <w:t>65</w:t>
            </w:r>
            <w:r>
              <w:rPr>
                <w:rFonts w:asciiTheme="minorHAnsi" w:hAnsiTheme="minorHAnsi" w:cstheme="minorHAnsi"/>
                <w:b/>
                <w:bCs/>
                <w:lang w:val="sk-SK"/>
              </w:rPr>
              <w:t>0,00 EUR</w:t>
            </w:r>
          </w:p>
        </w:tc>
      </w:tr>
    </w:tbl>
    <w:p w14:paraId="64E0CEC2" w14:textId="3C4825DE" w:rsidR="003F3B08" w:rsidRPr="006F7947" w:rsidRDefault="003F3B08">
      <w:pPr>
        <w:spacing w:after="160"/>
        <w:rPr>
          <w:rFonts w:asciiTheme="minorHAnsi" w:hAnsiTheme="minorHAnsi" w:cstheme="minorHAnsi"/>
          <w:b/>
          <w:sz w:val="20"/>
          <w:lang w:val="sk-SK"/>
        </w:rPr>
      </w:pPr>
    </w:p>
    <w:p w14:paraId="11CACDE3" w14:textId="51C7178C" w:rsidR="00F3145C" w:rsidRPr="006F7947" w:rsidRDefault="00154257" w:rsidP="00F3145C">
      <w:pPr>
        <w:pStyle w:val="Nadpis2"/>
        <w:numPr>
          <w:ilvl w:val="0"/>
          <w:numId w:val="0"/>
        </w:numPr>
        <w:ind w:left="1080" w:hanging="1080"/>
        <w:rPr>
          <w:rFonts w:asciiTheme="minorHAnsi" w:hAnsiTheme="minorHAnsi" w:cstheme="minorHAnsi"/>
          <w:lang w:val="sk-SK"/>
        </w:rPr>
      </w:pPr>
      <w:r w:rsidRPr="006F7947">
        <w:rPr>
          <w:rFonts w:asciiTheme="minorHAnsi" w:hAnsiTheme="minorHAnsi" w:cstheme="minorHAnsi"/>
          <w:lang w:val="sk-SK"/>
        </w:rPr>
        <w:t>vyhodnotenie</w:t>
      </w:r>
      <w:r w:rsidR="004E5C5C" w:rsidRPr="006F7947">
        <w:rPr>
          <w:rFonts w:asciiTheme="minorHAnsi" w:hAnsiTheme="minorHAnsi" w:cstheme="minorHAnsi"/>
          <w:lang w:val="sk-SK"/>
        </w:rPr>
        <w:t xml:space="preserve"> 202</w:t>
      </w:r>
      <w:r w:rsidR="00A345FF">
        <w:rPr>
          <w:rFonts w:asciiTheme="minorHAnsi" w:hAnsiTheme="minorHAnsi" w:cstheme="minorHAnsi"/>
          <w:lang w:val="sk-SK"/>
        </w:rPr>
        <w:t>1</w:t>
      </w:r>
    </w:p>
    <w:p w14:paraId="3BC3F1DE" w14:textId="33A32DE9" w:rsidR="00054E9F" w:rsidRPr="006F7947" w:rsidRDefault="00054E9F" w:rsidP="0059669D">
      <w:pPr>
        <w:pStyle w:val="Bezmezer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p w14:paraId="207416F9" w14:textId="3DABB923" w:rsidR="004E5C5C" w:rsidRDefault="00D91313" w:rsidP="00013D6D">
      <w:pPr>
        <w:pStyle w:val="Bezmezer"/>
        <w:ind w:left="0" w:firstLine="7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V roku 202</w:t>
      </w:r>
      <w:r w:rsidR="00A345FF">
        <w:rPr>
          <w:rFonts w:asciiTheme="minorHAnsi" w:hAnsiTheme="minorHAnsi" w:cstheme="minorHAnsi"/>
          <w:sz w:val="24"/>
          <w:szCs w:val="24"/>
          <w:lang w:val="sk-SK"/>
        </w:rPr>
        <w:t>1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sa vzdelávanie uskutočnilo najmä pri reprezentačn</w:t>
      </w:r>
      <w:r w:rsidR="00A345FF">
        <w:rPr>
          <w:rFonts w:asciiTheme="minorHAnsi" w:hAnsiTheme="minorHAnsi" w:cstheme="minorHAnsi"/>
          <w:sz w:val="24"/>
          <w:szCs w:val="24"/>
          <w:lang w:val="sk-SK"/>
        </w:rPr>
        <w:t>om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zraz</w:t>
      </w:r>
      <w:r w:rsidR="00A345FF">
        <w:rPr>
          <w:rFonts w:asciiTheme="minorHAnsi" w:hAnsiTheme="minorHAnsi" w:cstheme="minorHAnsi"/>
          <w:sz w:val="24"/>
          <w:szCs w:val="24"/>
          <w:lang w:val="sk-SK"/>
        </w:rPr>
        <w:t>e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a to hlavne formou konzultácií a seminára.</w:t>
      </w:r>
      <w:r w:rsidR="00A345FF">
        <w:rPr>
          <w:rFonts w:asciiTheme="minorHAnsi" w:hAnsiTheme="minorHAnsi" w:cstheme="minorHAnsi"/>
          <w:sz w:val="24"/>
          <w:szCs w:val="24"/>
          <w:lang w:val="sk-SK"/>
        </w:rPr>
        <w:t xml:space="preserve"> Súčasne sa vykonal aj krátky test účastníkov zrazu</w:t>
      </w:r>
      <w:r w:rsidR="00FF6372">
        <w:rPr>
          <w:rFonts w:asciiTheme="minorHAnsi" w:hAnsiTheme="minorHAnsi" w:cstheme="minorHAnsi"/>
          <w:sz w:val="24"/>
          <w:szCs w:val="24"/>
          <w:lang w:val="sk-SK"/>
        </w:rPr>
        <w:t xml:space="preserve"> z konzultovaných tém</w:t>
      </w:r>
      <w:r w:rsidR="00A345FF">
        <w:rPr>
          <w:rFonts w:asciiTheme="minorHAnsi" w:hAnsiTheme="minorHAnsi" w:cstheme="minorHAnsi"/>
          <w:sz w:val="24"/>
          <w:szCs w:val="24"/>
          <w:lang w:val="sk-SK"/>
        </w:rPr>
        <w:t>. Zrazu sa zúčastnilo 17 účastníkov, 11 pretekári a 6 tréneri.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Vzdelávanie ostatných členov zväzu sa realizovalo najmä formou informácií na web stránke zväzu. Všetkým klubom bol elektronicky zasielaný materiál od SADA, ako vzdelávanie pre mládež a</w:t>
      </w:r>
      <w:r w:rsidR="00013D6D">
        <w:rPr>
          <w:rFonts w:asciiTheme="minorHAnsi" w:hAnsiTheme="minorHAnsi" w:cstheme="minorHAnsi"/>
          <w:sz w:val="24"/>
          <w:szCs w:val="24"/>
          <w:lang w:val="sk-SK"/>
        </w:rPr>
        <w:t> </w:t>
      </w:r>
      <w:r>
        <w:rPr>
          <w:rFonts w:asciiTheme="minorHAnsi" w:hAnsiTheme="minorHAnsi" w:cstheme="minorHAnsi"/>
          <w:sz w:val="24"/>
          <w:szCs w:val="24"/>
          <w:lang w:val="sk-SK"/>
        </w:rPr>
        <w:t>rodičov</w:t>
      </w:r>
      <w:r w:rsidR="00013D6D">
        <w:rPr>
          <w:rFonts w:asciiTheme="minorHAnsi" w:hAnsiTheme="minorHAnsi" w:cstheme="minorHAnsi"/>
          <w:sz w:val="24"/>
          <w:szCs w:val="24"/>
          <w:lang w:val="sk-SK"/>
        </w:rPr>
        <w:t xml:space="preserve"> a ďalšie témy</w:t>
      </w:r>
      <w:r>
        <w:rPr>
          <w:rFonts w:asciiTheme="minorHAnsi" w:hAnsiTheme="minorHAnsi" w:cstheme="minorHAnsi"/>
          <w:sz w:val="24"/>
          <w:szCs w:val="24"/>
          <w:lang w:val="sk-SK"/>
        </w:rPr>
        <w:t>. Za najviac efektívne členovia reprezentácie považovali najmä informácie o postupe pri ošetrovaní a návšteve lekára v prípade, že pripadala v úvahu liečba alergií, alebo závažných respiračných ochorení, hlavne aj informácie o zakázaných liečivách, metódach a postupoch pri takýchto ochoreniach. Ďalej ich zaujímal postup pri prípadnej žiadosti o udelenie terapeutickej výnimky.</w:t>
      </w:r>
      <w:r w:rsidR="004E5C5C" w:rsidRPr="006F7947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A345FF">
        <w:rPr>
          <w:rFonts w:asciiTheme="minorHAnsi" w:hAnsiTheme="minorHAnsi" w:cstheme="minorHAnsi"/>
          <w:sz w:val="24"/>
          <w:szCs w:val="24"/>
          <w:lang w:val="sk-SK"/>
        </w:rPr>
        <w:t>Tieto témy sa realizovali formou osobných konzultácii so zodpovednou osobou vo zväze, kde obdržali aj písomné materiály k </w:t>
      </w:r>
      <w:r w:rsidR="00132330">
        <w:rPr>
          <w:rFonts w:asciiTheme="minorHAnsi" w:hAnsiTheme="minorHAnsi" w:cstheme="minorHAnsi"/>
          <w:sz w:val="24"/>
          <w:szCs w:val="24"/>
          <w:lang w:val="sk-SK"/>
        </w:rPr>
        <w:t>spomín</w:t>
      </w:r>
      <w:r w:rsidR="00A345FF">
        <w:rPr>
          <w:rFonts w:asciiTheme="minorHAnsi" w:hAnsiTheme="minorHAnsi" w:cstheme="minorHAnsi"/>
          <w:sz w:val="24"/>
          <w:szCs w:val="24"/>
          <w:lang w:val="sk-SK"/>
        </w:rPr>
        <w:t>aným témam.</w:t>
      </w:r>
    </w:p>
    <w:p w14:paraId="2D3D19BF" w14:textId="2FC830AE" w:rsidR="00D91313" w:rsidRDefault="00D91313" w:rsidP="00013D6D">
      <w:pPr>
        <w:pStyle w:val="Bezmezer"/>
        <w:ind w:left="0" w:firstLine="7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Výrazne pomohli aj aktivity našej medzinárodnej únie UIPM</w:t>
      </w:r>
      <w:r w:rsidR="00013D6D">
        <w:rPr>
          <w:rFonts w:asciiTheme="minorHAnsi" w:hAnsiTheme="minorHAnsi" w:cstheme="minorHAnsi"/>
          <w:sz w:val="24"/>
          <w:szCs w:val="24"/>
          <w:lang w:val="sk-SK"/>
        </w:rPr>
        <w:t>, ktorá svojimi príspevkami na web stránke pravidelne informovala o aktuálnych problémoch v</w:t>
      </w:r>
      <w:r w:rsidR="00132330">
        <w:rPr>
          <w:rFonts w:asciiTheme="minorHAnsi" w:hAnsiTheme="minorHAnsi" w:cstheme="minorHAnsi"/>
          <w:sz w:val="24"/>
          <w:szCs w:val="24"/>
          <w:lang w:val="sk-SK"/>
        </w:rPr>
        <w:t xml:space="preserve"> boji proti </w:t>
      </w:r>
      <w:r w:rsidR="00013D6D">
        <w:rPr>
          <w:rFonts w:asciiTheme="minorHAnsi" w:hAnsiTheme="minorHAnsi" w:cstheme="minorHAnsi"/>
          <w:sz w:val="24"/>
          <w:szCs w:val="24"/>
          <w:lang w:val="sk-SK"/>
        </w:rPr>
        <w:t>dopingu</w:t>
      </w:r>
      <w:r w:rsidR="0003794A">
        <w:rPr>
          <w:rFonts w:asciiTheme="minorHAnsi" w:hAnsiTheme="minorHAnsi" w:cstheme="minorHAnsi"/>
          <w:sz w:val="24"/>
          <w:szCs w:val="24"/>
          <w:lang w:val="sk-SK"/>
        </w:rPr>
        <w:t>, o čo bol záujem hlavne v prípade členov reprezentácie</w:t>
      </w:r>
      <w:r w:rsidR="00013D6D">
        <w:rPr>
          <w:rFonts w:asciiTheme="minorHAnsi" w:hAnsiTheme="minorHAnsi" w:cstheme="minorHAnsi"/>
          <w:sz w:val="24"/>
          <w:szCs w:val="24"/>
          <w:lang w:val="sk-SK"/>
        </w:rPr>
        <w:t>.</w:t>
      </w:r>
      <w:r w:rsidR="00A345FF">
        <w:rPr>
          <w:rFonts w:asciiTheme="minorHAnsi" w:hAnsiTheme="minorHAnsi" w:cstheme="minorHAnsi"/>
          <w:sz w:val="24"/>
          <w:szCs w:val="24"/>
          <w:lang w:val="sk-SK"/>
        </w:rPr>
        <w:t xml:space="preserve"> UIPM inovovala všetky materiály k téme </w:t>
      </w:r>
      <w:r w:rsidR="00132330">
        <w:rPr>
          <w:rFonts w:asciiTheme="minorHAnsi" w:hAnsiTheme="minorHAnsi" w:cstheme="minorHAnsi"/>
          <w:sz w:val="24"/>
          <w:szCs w:val="24"/>
          <w:lang w:val="sk-SK"/>
        </w:rPr>
        <w:t xml:space="preserve">boja proti </w:t>
      </w:r>
      <w:r w:rsidR="00A345FF">
        <w:rPr>
          <w:rFonts w:asciiTheme="minorHAnsi" w:hAnsiTheme="minorHAnsi" w:cstheme="minorHAnsi"/>
          <w:sz w:val="24"/>
          <w:szCs w:val="24"/>
          <w:lang w:val="sk-SK"/>
        </w:rPr>
        <w:t>d</w:t>
      </w:r>
      <w:r w:rsidR="00132330">
        <w:rPr>
          <w:rFonts w:asciiTheme="minorHAnsi" w:hAnsiTheme="minorHAnsi" w:cstheme="minorHAnsi"/>
          <w:sz w:val="24"/>
          <w:szCs w:val="24"/>
          <w:lang w:val="sk-SK"/>
        </w:rPr>
        <w:t>o</w:t>
      </w:r>
      <w:r w:rsidR="00A345FF">
        <w:rPr>
          <w:rFonts w:asciiTheme="minorHAnsi" w:hAnsiTheme="minorHAnsi" w:cstheme="minorHAnsi"/>
          <w:sz w:val="24"/>
          <w:szCs w:val="24"/>
          <w:lang w:val="sk-SK"/>
        </w:rPr>
        <w:t>pingu pre rok 2021</w:t>
      </w:r>
      <w:r w:rsidR="0007439F">
        <w:rPr>
          <w:rFonts w:asciiTheme="minorHAnsi" w:hAnsiTheme="minorHAnsi" w:cstheme="minorHAnsi"/>
          <w:sz w:val="24"/>
          <w:szCs w:val="24"/>
          <w:lang w:val="sk-SK"/>
        </w:rPr>
        <w:t xml:space="preserve"> v oblasti medzinárodných podujatí organizovaných UIPM a olympijských hier, kde poskytla všetkým federáciám materiály od WADA k olympijským hrám</w:t>
      </w:r>
      <w:r w:rsidR="00132330">
        <w:rPr>
          <w:rFonts w:asciiTheme="minorHAnsi" w:hAnsiTheme="minorHAnsi" w:cstheme="minorHAnsi"/>
          <w:sz w:val="24"/>
          <w:szCs w:val="24"/>
          <w:lang w:val="sk-SK"/>
        </w:rPr>
        <w:t xml:space="preserve"> 2021 v Tokiu</w:t>
      </w:r>
      <w:r w:rsidR="0007439F"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14:paraId="68F41EFF" w14:textId="5E408C62" w:rsidR="00013D6D" w:rsidRDefault="00013D6D" w:rsidP="00013D6D">
      <w:pPr>
        <w:pStyle w:val="Bezmezer"/>
        <w:ind w:left="0" w:firstLine="7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 xml:space="preserve">Plán predpokladaných tém a vzdelávania sa podarilo naplniť v prípade reprezentácie. </w:t>
      </w:r>
      <w:r w:rsidR="0007439F">
        <w:rPr>
          <w:rFonts w:asciiTheme="minorHAnsi" w:hAnsiTheme="minorHAnsi" w:cstheme="minorHAnsi"/>
          <w:sz w:val="24"/>
          <w:szCs w:val="24"/>
          <w:lang w:val="sk-SK"/>
        </w:rPr>
        <w:t xml:space="preserve">Zvýšila sa hlavne disciplína pretekárov a trénerov </w:t>
      </w:r>
      <w:r w:rsidR="00132330">
        <w:rPr>
          <w:rFonts w:asciiTheme="minorHAnsi" w:hAnsiTheme="minorHAnsi" w:cstheme="minorHAnsi"/>
          <w:sz w:val="24"/>
          <w:szCs w:val="24"/>
          <w:lang w:val="sk-SK"/>
        </w:rPr>
        <w:t>č</w:t>
      </w:r>
      <w:r w:rsidR="0007439F">
        <w:rPr>
          <w:rFonts w:asciiTheme="minorHAnsi" w:hAnsiTheme="minorHAnsi" w:cstheme="minorHAnsi"/>
          <w:sz w:val="24"/>
          <w:szCs w:val="24"/>
          <w:lang w:val="sk-SK"/>
        </w:rPr>
        <w:t xml:space="preserve">o sa týka informovanosti v prípade liečby a liečebných metód, alebo zranenia. </w:t>
      </w:r>
      <w:r>
        <w:rPr>
          <w:rFonts w:asciiTheme="minorHAnsi" w:hAnsiTheme="minorHAnsi" w:cstheme="minorHAnsi"/>
          <w:sz w:val="24"/>
          <w:szCs w:val="24"/>
          <w:lang w:val="sk-SK"/>
        </w:rPr>
        <w:t>U ostatných členov zväzu je zložitejšie situáciu vyhodnotiť, preto že sa nevykonal žiadny test, alebo preverenie vedomosti u týchto členov zväzu</w:t>
      </w:r>
      <w:r w:rsidR="0007439F">
        <w:rPr>
          <w:rFonts w:asciiTheme="minorHAnsi" w:hAnsiTheme="minorHAnsi" w:cstheme="minorHAnsi"/>
          <w:sz w:val="24"/>
          <w:szCs w:val="24"/>
          <w:lang w:val="sk-SK"/>
        </w:rPr>
        <w:t xml:space="preserve"> a spätná väzba je</w:t>
      </w:r>
      <w:r w:rsidR="00132330">
        <w:rPr>
          <w:rFonts w:asciiTheme="minorHAnsi" w:hAnsiTheme="minorHAnsi" w:cstheme="minorHAnsi"/>
          <w:sz w:val="24"/>
          <w:szCs w:val="24"/>
          <w:lang w:val="sk-SK"/>
        </w:rPr>
        <w:t xml:space="preserve"> realizovaná hlavne</w:t>
      </w:r>
      <w:r w:rsidR="0007439F">
        <w:rPr>
          <w:rFonts w:asciiTheme="minorHAnsi" w:hAnsiTheme="minorHAnsi" w:cstheme="minorHAnsi"/>
          <w:sz w:val="24"/>
          <w:szCs w:val="24"/>
          <w:lang w:val="sk-SK"/>
        </w:rPr>
        <w:t xml:space="preserve"> formou e-</w:t>
      </w:r>
      <w:proofErr w:type="spellStart"/>
      <w:r w:rsidR="0007439F">
        <w:rPr>
          <w:rFonts w:asciiTheme="minorHAnsi" w:hAnsiTheme="minorHAnsi" w:cstheme="minorHAnsi"/>
          <w:sz w:val="24"/>
          <w:szCs w:val="24"/>
          <w:lang w:val="sk-SK"/>
        </w:rPr>
        <w:t>mialovej</w:t>
      </w:r>
      <w:proofErr w:type="spellEnd"/>
      <w:r w:rsidR="0007439F">
        <w:rPr>
          <w:rFonts w:asciiTheme="minorHAnsi" w:hAnsiTheme="minorHAnsi" w:cstheme="minorHAnsi"/>
          <w:sz w:val="24"/>
          <w:szCs w:val="24"/>
          <w:lang w:val="sk-SK"/>
        </w:rPr>
        <w:t xml:space="preserve"> komunikácie</w:t>
      </w:r>
      <w:r>
        <w:rPr>
          <w:rFonts w:asciiTheme="minorHAnsi" w:hAnsiTheme="minorHAnsi" w:cstheme="minorHAnsi"/>
          <w:sz w:val="24"/>
          <w:szCs w:val="24"/>
          <w:lang w:val="sk-SK"/>
        </w:rPr>
        <w:t>.</w:t>
      </w:r>
    </w:p>
    <w:p w14:paraId="3CAAFD7D" w14:textId="05FF6B54" w:rsidR="00013D6D" w:rsidRDefault="00013D6D" w:rsidP="00013D6D">
      <w:pPr>
        <w:pStyle w:val="Bezmezer"/>
        <w:ind w:left="0" w:firstLine="720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Zväz plánuje pokračovať vo vzdelávaní a informovanosti svojich členov aj v nadchádzajúcom období preto</w:t>
      </w:r>
      <w:r w:rsidR="00132330">
        <w:rPr>
          <w:rFonts w:asciiTheme="minorHAnsi" w:hAnsiTheme="minorHAnsi" w:cstheme="minorHAnsi"/>
          <w:sz w:val="24"/>
          <w:szCs w:val="24"/>
          <w:lang w:val="sk-SK"/>
        </w:rPr>
        <w:t>,</w:t>
      </w:r>
      <w:r>
        <w:rPr>
          <w:rFonts w:asciiTheme="minorHAnsi" w:hAnsiTheme="minorHAnsi" w:cstheme="minorHAnsi"/>
          <w:sz w:val="24"/>
          <w:szCs w:val="24"/>
          <w:lang w:val="sk-SK"/>
        </w:rPr>
        <w:t xml:space="preserve"> že skúsenosti z praxe poukazujú často na skutočnosť, že zo strany, a to najmä </w:t>
      </w:r>
      <w:r>
        <w:rPr>
          <w:rFonts w:asciiTheme="minorHAnsi" w:hAnsiTheme="minorHAnsi" w:cstheme="minorHAnsi"/>
          <w:sz w:val="24"/>
          <w:szCs w:val="24"/>
          <w:lang w:val="sk-SK"/>
        </w:rPr>
        <w:lastRenderedPageBreak/>
        <w:t>rodičov, v prípade ochorení a liečby ich detí si často neuvedomujú fakt, že v športe existujú antidopingové pravidlá a ich porušovanie neospravedlňuje ani momentálny zdravotný stav</w:t>
      </w:r>
      <w:r w:rsidR="0003794A">
        <w:rPr>
          <w:rFonts w:asciiTheme="minorHAnsi" w:hAnsiTheme="minorHAnsi" w:cstheme="minorHAnsi"/>
          <w:sz w:val="24"/>
          <w:szCs w:val="24"/>
          <w:lang w:val="sk-SK"/>
        </w:rPr>
        <w:t xml:space="preserve"> ich detí</w:t>
      </w:r>
      <w:r>
        <w:rPr>
          <w:rFonts w:asciiTheme="minorHAnsi" w:hAnsiTheme="minorHAnsi" w:cstheme="minorHAnsi"/>
          <w:sz w:val="24"/>
          <w:szCs w:val="24"/>
          <w:lang w:val="sk-SK"/>
        </w:rPr>
        <w:t>. Predovšetkým je to ignorovanie oznamovacej povinnosti pri stanovenej liečbe, ako aj včasné požiadanie o udelenie prípadnej terapeutickej výnimky.</w:t>
      </w:r>
      <w:r w:rsidR="0007439F">
        <w:rPr>
          <w:rFonts w:asciiTheme="minorHAnsi" w:hAnsiTheme="minorHAnsi" w:cstheme="minorHAnsi"/>
          <w:sz w:val="24"/>
          <w:szCs w:val="24"/>
          <w:lang w:val="sk-SK"/>
        </w:rPr>
        <w:t xml:space="preserve"> Silným faktorom</w:t>
      </w:r>
      <w:r w:rsidR="00132330">
        <w:rPr>
          <w:rFonts w:asciiTheme="minorHAnsi" w:hAnsiTheme="minorHAnsi" w:cstheme="minorHAnsi"/>
          <w:sz w:val="24"/>
          <w:szCs w:val="24"/>
          <w:lang w:val="sk-SK"/>
        </w:rPr>
        <w:t xml:space="preserve"> tejto skutočnosti</w:t>
      </w:r>
      <w:r w:rsidR="0007439F">
        <w:rPr>
          <w:rFonts w:asciiTheme="minorHAnsi" w:hAnsiTheme="minorHAnsi" w:cstheme="minorHAnsi"/>
          <w:sz w:val="24"/>
          <w:szCs w:val="24"/>
          <w:lang w:val="sk-SK"/>
        </w:rPr>
        <w:t xml:space="preserve"> je aj fakt, že rodičia žijú v presvedčení, že ak je poskytnutá liečba lekáro</w:t>
      </w:r>
      <w:r w:rsidR="00132330">
        <w:rPr>
          <w:rFonts w:asciiTheme="minorHAnsi" w:hAnsiTheme="minorHAnsi" w:cstheme="minorHAnsi"/>
          <w:sz w:val="24"/>
          <w:szCs w:val="24"/>
          <w:lang w:val="sk-SK"/>
        </w:rPr>
        <w:t>m</w:t>
      </w:r>
      <w:r w:rsidR="0007439F">
        <w:rPr>
          <w:rFonts w:asciiTheme="minorHAnsi" w:hAnsiTheme="minorHAnsi" w:cstheme="minorHAnsi"/>
          <w:sz w:val="24"/>
          <w:szCs w:val="24"/>
          <w:lang w:val="sk-SK"/>
        </w:rPr>
        <w:t xml:space="preserve"> a nebola nevyhnutná z dôvodu záchrany zdravia, alebo života okamžite, tak sa v prípade zakázaných látok nedopúšťajú previnenia a ich konanie je ospr</w:t>
      </w:r>
      <w:r w:rsidR="00132330">
        <w:rPr>
          <w:rFonts w:asciiTheme="minorHAnsi" w:hAnsiTheme="minorHAnsi" w:cstheme="minorHAnsi"/>
          <w:sz w:val="24"/>
          <w:szCs w:val="24"/>
          <w:lang w:val="sk-SK"/>
        </w:rPr>
        <w:t>a</w:t>
      </w:r>
      <w:r w:rsidR="0007439F">
        <w:rPr>
          <w:rFonts w:asciiTheme="minorHAnsi" w:hAnsiTheme="minorHAnsi" w:cstheme="minorHAnsi"/>
          <w:sz w:val="24"/>
          <w:szCs w:val="24"/>
          <w:lang w:val="sk-SK"/>
        </w:rPr>
        <w:t>vedlniteľné.</w:t>
      </w:r>
    </w:p>
    <w:p w14:paraId="6F4F1FEA" w14:textId="77777777" w:rsidR="00054E9F" w:rsidRPr="006F7947" w:rsidRDefault="00054E9F" w:rsidP="0059669D">
      <w:pPr>
        <w:pStyle w:val="Bezmezer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p w14:paraId="0F950BD6" w14:textId="77777777" w:rsidR="004E5C5C" w:rsidRPr="006F7947" w:rsidRDefault="004E5C5C" w:rsidP="0059669D">
      <w:pPr>
        <w:pStyle w:val="Bezmezer"/>
        <w:ind w:left="0"/>
        <w:rPr>
          <w:rFonts w:asciiTheme="minorHAnsi" w:hAnsiTheme="minorHAnsi" w:cstheme="minorHAnsi"/>
          <w:sz w:val="24"/>
          <w:szCs w:val="24"/>
          <w:lang w:val="sk-SK"/>
        </w:rPr>
      </w:pPr>
    </w:p>
    <w:sectPr w:rsidR="004E5C5C" w:rsidRPr="006F7947" w:rsidSect="00D27F7C">
      <w:headerReference w:type="default" r:id="rId11"/>
      <w:footerReference w:type="default" r:id="rId12"/>
      <w:pgSz w:w="12240" w:h="15840"/>
      <w:pgMar w:top="288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4D0E" w14:textId="77777777" w:rsidR="006D718C" w:rsidRDefault="006D718C" w:rsidP="00EE1508">
      <w:pPr>
        <w:spacing w:after="0" w:line="240" w:lineRule="auto"/>
      </w:pPr>
      <w:r>
        <w:separator/>
      </w:r>
    </w:p>
  </w:endnote>
  <w:endnote w:type="continuationSeparator" w:id="0">
    <w:p w14:paraId="73C8882A" w14:textId="77777777" w:rsidR="006D718C" w:rsidRDefault="006D718C" w:rsidP="00EE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331" w14:textId="77777777" w:rsidR="00777A00" w:rsidRDefault="00777A00" w:rsidP="00777A00">
    <w:pPr>
      <w:pStyle w:val="Zpat"/>
      <w:ind w:left="270"/>
    </w:pPr>
  </w:p>
  <w:p w14:paraId="32FB6545" w14:textId="77777777" w:rsidR="00777A00" w:rsidRPr="006146D9" w:rsidRDefault="00777A00" w:rsidP="00777A00">
    <w:pPr>
      <w:pStyle w:val="Zpat"/>
      <w:ind w:left="270"/>
    </w:pPr>
  </w:p>
  <w:p w14:paraId="7168D311" w14:textId="77777777" w:rsidR="00777A00" w:rsidRDefault="00D27F7C" w:rsidP="005D51D7">
    <w:pPr>
      <w:pStyle w:val="Zpat"/>
    </w:pPr>
    <w:r>
      <w:rPr>
        <w:noProof/>
        <w:lang w:val="sk-SK" w:eastAsia="sk-SK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7DBD7CC" wp14:editId="57F28214">
              <wp:simplePos x="0" y="0"/>
              <wp:positionH relativeFrom="margin">
                <wp:posOffset>-205105</wp:posOffset>
              </wp:positionH>
              <wp:positionV relativeFrom="paragraph">
                <wp:posOffset>81915</wp:posOffset>
              </wp:positionV>
              <wp:extent cx="2176780" cy="44767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78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0592A" w14:textId="061E9197" w:rsidR="005D51D7" w:rsidRPr="005D51D7" w:rsidRDefault="005D51D7" w:rsidP="005D51D7">
                          <w:pPr>
                            <w:rPr>
                              <w:b/>
                            </w:rPr>
                          </w:pPr>
                          <w:r w:rsidRPr="005D51D7">
                            <w:rPr>
                              <w:b/>
                            </w:rPr>
                            <w:fldChar w:fldCharType="begin"/>
                          </w:r>
                          <w:r w:rsidRPr="005D51D7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D51D7">
                            <w:rPr>
                              <w:b/>
                            </w:rPr>
                            <w:fldChar w:fldCharType="separate"/>
                          </w:r>
                          <w:r w:rsidR="009016F4">
                            <w:rPr>
                              <w:b/>
                              <w:noProof/>
                            </w:rPr>
                            <w:t>3</w:t>
                          </w:r>
                          <w:r w:rsidRPr="005D51D7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BD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15pt;margin-top:6.45pt;width:171.4pt;height:3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" stroked="f">
              <v:textbox>
                <w:txbxContent>
                  <w:p w14:paraId="4F40592A" w14:textId="061E9197" w:rsidR="005D51D7" w:rsidRPr="005D51D7" w:rsidRDefault="005D51D7" w:rsidP="005D51D7">
                    <w:pPr>
                      <w:rPr>
                        <w:b/>
                      </w:rPr>
                    </w:pPr>
                    <w:r w:rsidRPr="005D51D7">
                      <w:rPr>
                        <w:b/>
                      </w:rPr>
                      <w:fldChar w:fldCharType="begin"/>
                    </w:r>
                    <w:r w:rsidRPr="005D51D7">
                      <w:rPr>
                        <w:b/>
                      </w:rPr>
                      <w:instrText xml:space="preserve"> PAGE   \* MERGEFORMAT </w:instrText>
                    </w:r>
                    <w:r w:rsidRPr="005D51D7">
                      <w:rPr>
                        <w:b/>
                      </w:rPr>
                      <w:fldChar w:fldCharType="separate"/>
                    </w:r>
                    <w:r w:rsidR="009016F4">
                      <w:rPr>
                        <w:b/>
                        <w:noProof/>
                      </w:rPr>
                      <w:t>3</w:t>
                    </w:r>
                    <w:r w:rsidRPr="005D51D7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D762C8F" w14:textId="77777777" w:rsidR="00777A00" w:rsidRDefault="00777A00" w:rsidP="006146D9">
    <w:pPr>
      <w:pStyle w:val="Zpat"/>
      <w:ind w:left="-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069B" w14:textId="77777777" w:rsidR="006D718C" w:rsidRDefault="006D718C" w:rsidP="00EE1508">
      <w:pPr>
        <w:spacing w:after="0" w:line="240" w:lineRule="auto"/>
      </w:pPr>
      <w:r>
        <w:separator/>
      </w:r>
    </w:p>
  </w:footnote>
  <w:footnote w:type="continuationSeparator" w:id="0">
    <w:p w14:paraId="00076EFF" w14:textId="77777777" w:rsidR="006D718C" w:rsidRDefault="006D718C" w:rsidP="00EE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1F38" w14:textId="14C2E25F" w:rsidR="00EE1508" w:rsidRDefault="006D718C">
    <w:pPr>
      <w:pStyle w:val="Zhlav"/>
    </w:pPr>
    <w:sdt>
      <w:sdtPr>
        <w:id w:val="2147318243"/>
        <w:picture/>
      </w:sdtPr>
      <w:sdtEndPr/>
      <w:sdtContent>
        <w:r w:rsidR="004B1DE7">
          <w:rPr>
            <w:caps/>
            <w:noProof/>
            <w:lang w:val="sk-SK" w:eastAsia="sk-SK"/>
          </w:rPr>
          <w:drawing>
            <wp:inline distT="0" distB="0" distL="0" distR="0" wp14:anchorId="02191054" wp14:editId="3B7D3DA8">
              <wp:extent cx="1642978" cy="752475"/>
              <wp:effectExtent l="0" t="0" r="0" b="0"/>
              <wp:docPr id="15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2978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443D"/>
    <w:multiLevelType w:val="hybridMultilevel"/>
    <w:tmpl w:val="1F52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2365"/>
    <w:multiLevelType w:val="multilevel"/>
    <w:tmpl w:val="3522A76A"/>
    <w:styleLink w:val="Headings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606CB9"/>
    <w:multiLevelType w:val="multilevel"/>
    <w:tmpl w:val="D78C9F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ingXXX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5D0D75"/>
    <w:multiLevelType w:val="hybridMultilevel"/>
    <w:tmpl w:val="CF105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B3CE3"/>
    <w:multiLevelType w:val="hybridMultilevel"/>
    <w:tmpl w:val="0C04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F630E"/>
    <w:multiLevelType w:val="hybridMultilevel"/>
    <w:tmpl w:val="A5763AD0"/>
    <w:lvl w:ilvl="0" w:tplc="95D807C4">
      <w:start w:val="1"/>
      <w:numFmt w:val="decimalZero"/>
      <w:pStyle w:val="Nzev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FD76CCA"/>
    <w:multiLevelType w:val="hybridMultilevel"/>
    <w:tmpl w:val="C09E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E22E4"/>
    <w:multiLevelType w:val="hybridMultilevel"/>
    <w:tmpl w:val="C74E88C6"/>
    <w:lvl w:ilvl="0" w:tplc="C3BCAA82">
      <w:start w:val="1"/>
      <w:numFmt w:val="bullet"/>
      <w:pStyle w:val="Bullets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4FF7066A"/>
    <w:multiLevelType w:val="hybridMultilevel"/>
    <w:tmpl w:val="7DC0A2D2"/>
    <w:lvl w:ilvl="0" w:tplc="2A623BCE">
      <w:start w:val="1"/>
      <w:numFmt w:val="decimal"/>
      <w:pStyle w:val="Odstavecseseznamem"/>
      <w:lvlText w:val="Heading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7731FA"/>
    <w:multiLevelType w:val="hybridMultilevel"/>
    <w:tmpl w:val="DBE4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200B7"/>
    <w:multiLevelType w:val="hybridMultilevel"/>
    <w:tmpl w:val="50A6747C"/>
    <w:lvl w:ilvl="0" w:tplc="DCD2FC20">
      <w:start w:val="1"/>
      <w:numFmt w:val="bullet"/>
      <w:pStyle w:val="Bullets2"/>
      <w:lvlText w:val=""/>
      <w:lvlJc w:val="left"/>
      <w:pPr>
        <w:ind w:left="-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</w:abstractNum>
  <w:abstractNum w:abstractNumId="11" w15:restartNumberingAfterBreak="0">
    <w:nsid w:val="6DEF28C0"/>
    <w:multiLevelType w:val="hybridMultilevel"/>
    <w:tmpl w:val="258AA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80956"/>
    <w:multiLevelType w:val="hybridMultilevel"/>
    <w:tmpl w:val="0338C662"/>
    <w:lvl w:ilvl="0" w:tplc="0FD0E566">
      <w:start w:val="1"/>
      <w:numFmt w:val="bullet"/>
      <w:pStyle w:val="Bullets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E0DE7"/>
    <w:multiLevelType w:val="hybridMultilevel"/>
    <w:tmpl w:val="F75C26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13"/>
  </w:num>
  <w:num w:numId="12">
    <w:abstractNumId w:val="4"/>
  </w:num>
  <w:num w:numId="13">
    <w:abstractNumId w:val="11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7B"/>
    <w:rsid w:val="000020C1"/>
    <w:rsid w:val="00013D6D"/>
    <w:rsid w:val="0003794A"/>
    <w:rsid w:val="00040343"/>
    <w:rsid w:val="00054E9F"/>
    <w:rsid w:val="0007439F"/>
    <w:rsid w:val="00094B6E"/>
    <w:rsid w:val="000B1A52"/>
    <w:rsid w:val="000B5032"/>
    <w:rsid w:val="000D566E"/>
    <w:rsid w:val="000E2A8E"/>
    <w:rsid w:val="000E4701"/>
    <w:rsid w:val="00105807"/>
    <w:rsid w:val="00113222"/>
    <w:rsid w:val="0012327B"/>
    <w:rsid w:val="00125A21"/>
    <w:rsid w:val="001304A1"/>
    <w:rsid w:val="00131CAC"/>
    <w:rsid w:val="00132330"/>
    <w:rsid w:val="0014197F"/>
    <w:rsid w:val="00150AD8"/>
    <w:rsid w:val="00154257"/>
    <w:rsid w:val="0016115D"/>
    <w:rsid w:val="00161570"/>
    <w:rsid w:val="00162472"/>
    <w:rsid w:val="00162D88"/>
    <w:rsid w:val="00173853"/>
    <w:rsid w:val="0018414A"/>
    <w:rsid w:val="00194C42"/>
    <w:rsid w:val="001A5A47"/>
    <w:rsid w:val="001B0086"/>
    <w:rsid w:val="001B04C4"/>
    <w:rsid w:val="001D53F1"/>
    <w:rsid w:val="0020057F"/>
    <w:rsid w:val="00207856"/>
    <w:rsid w:val="00212BF5"/>
    <w:rsid w:val="00232016"/>
    <w:rsid w:val="00233A1C"/>
    <w:rsid w:val="0023693D"/>
    <w:rsid w:val="002478B0"/>
    <w:rsid w:val="00260049"/>
    <w:rsid w:val="00276A44"/>
    <w:rsid w:val="002878A2"/>
    <w:rsid w:val="00291BBA"/>
    <w:rsid w:val="002A5875"/>
    <w:rsid w:val="002F21E1"/>
    <w:rsid w:val="002F40F6"/>
    <w:rsid w:val="002F7295"/>
    <w:rsid w:val="00311598"/>
    <w:rsid w:val="00324943"/>
    <w:rsid w:val="003249B0"/>
    <w:rsid w:val="0033009D"/>
    <w:rsid w:val="003354AC"/>
    <w:rsid w:val="00340017"/>
    <w:rsid w:val="003513B9"/>
    <w:rsid w:val="0037407D"/>
    <w:rsid w:val="003807FF"/>
    <w:rsid w:val="00394D83"/>
    <w:rsid w:val="003D43AA"/>
    <w:rsid w:val="003D5E14"/>
    <w:rsid w:val="003E7AD0"/>
    <w:rsid w:val="003F1D35"/>
    <w:rsid w:val="003F3B08"/>
    <w:rsid w:val="00401F91"/>
    <w:rsid w:val="00454445"/>
    <w:rsid w:val="0046200C"/>
    <w:rsid w:val="00470FF0"/>
    <w:rsid w:val="004B1DE7"/>
    <w:rsid w:val="004B4E13"/>
    <w:rsid w:val="004E4BE6"/>
    <w:rsid w:val="004E5C5C"/>
    <w:rsid w:val="004F53A3"/>
    <w:rsid w:val="00516883"/>
    <w:rsid w:val="00521D44"/>
    <w:rsid w:val="00531755"/>
    <w:rsid w:val="005601E2"/>
    <w:rsid w:val="0059669D"/>
    <w:rsid w:val="005A54A7"/>
    <w:rsid w:val="005C3F5D"/>
    <w:rsid w:val="005C3FD0"/>
    <w:rsid w:val="005D51D7"/>
    <w:rsid w:val="005D6729"/>
    <w:rsid w:val="005F2161"/>
    <w:rsid w:val="006051CE"/>
    <w:rsid w:val="006146D9"/>
    <w:rsid w:val="0062134A"/>
    <w:rsid w:val="0063756E"/>
    <w:rsid w:val="00660B29"/>
    <w:rsid w:val="00696F14"/>
    <w:rsid w:val="006D41D6"/>
    <w:rsid w:val="006D538C"/>
    <w:rsid w:val="006D696A"/>
    <w:rsid w:val="006D718C"/>
    <w:rsid w:val="006E3129"/>
    <w:rsid w:val="006F7947"/>
    <w:rsid w:val="00705922"/>
    <w:rsid w:val="00732FCE"/>
    <w:rsid w:val="00751727"/>
    <w:rsid w:val="0076057F"/>
    <w:rsid w:val="00772500"/>
    <w:rsid w:val="00777A00"/>
    <w:rsid w:val="007A4945"/>
    <w:rsid w:val="007F4FEF"/>
    <w:rsid w:val="007F6B04"/>
    <w:rsid w:val="00805153"/>
    <w:rsid w:val="008114AD"/>
    <w:rsid w:val="008177AD"/>
    <w:rsid w:val="00832884"/>
    <w:rsid w:val="00865045"/>
    <w:rsid w:val="0087217D"/>
    <w:rsid w:val="008951D0"/>
    <w:rsid w:val="008968C7"/>
    <w:rsid w:val="008A4868"/>
    <w:rsid w:val="008D0BFE"/>
    <w:rsid w:val="008F0D23"/>
    <w:rsid w:val="009016F4"/>
    <w:rsid w:val="0093163B"/>
    <w:rsid w:val="009605CF"/>
    <w:rsid w:val="00966590"/>
    <w:rsid w:val="00993424"/>
    <w:rsid w:val="009A4001"/>
    <w:rsid w:val="009B4EF1"/>
    <w:rsid w:val="009B5058"/>
    <w:rsid w:val="009F6DBC"/>
    <w:rsid w:val="00A053FD"/>
    <w:rsid w:val="00A16099"/>
    <w:rsid w:val="00A24034"/>
    <w:rsid w:val="00A345FF"/>
    <w:rsid w:val="00A404A3"/>
    <w:rsid w:val="00A569B5"/>
    <w:rsid w:val="00A740FA"/>
    <w:rsid w:val="00AA3645"/>
    <w:rsid w:val="00AC1042"/>
    <w:rsid w:val="00AD0130"/>
    <w:rsid w:val="00AF20CC"/>
    <w:rsid w:val="00B12EE8"/>
    <w:rsid w:val="00B147B1"/>
    <w:rsid w:val="00B456DE"/>
    <w:rsid w:val="00B738EF"/>
    <w:rsid w:val="00B93040"/>
    <w:rsid w:val="00B94589"/>
    <w:rsid w:val="00BA7BA4"/>
    <w:rsid w:val="00BC2403"/>
    <w:rsid w:val="00BD3927"/>
    <w:rsid w:val="00BF4957"/>
    <w:rsid w:val="00C000F1"/>
    <w:rsid w:val="00C34CB5"/>
    <w:rsid w:val="00C35EA8"/>
    <w:rsid w:val="00C56F9B"/>
    <w:rsid w:val="00C63EE4"/>
    <w:rsid w:val="00C705D6"/>
    <w:rsid w:val="00C70DE8"/>
    <w:rsid w:val="00C80B1C"/>
    <w:rsid w:val="00C9192A"/>
    <w:rsid w:val="00C960DE"/>
    <w:rsid w:val="00CC041B"/>
    <w:rsid w:val="00CC0DDE"/>
    <w:rsid w:val="00CD0CA6"/>
    <w:rsid w:val="00CD4BFE"/>
    <w:rsid w:val="00CE3175"/>
    <w:rsid w:val="00D136EB"/>
    <w:rsid w:val="00D27F7C"/>
    <w:rsid w:val="00D439EC"/>
    <w:rsid w:val="00D676E0"/>
    <w:rsid w:val="00D82B5E"/>
    <w:rsid w:val="00D91313"/>
    <w:rsid w:val="00DA2F7C"/>
    <w:rsid w:val="00DF113A"/>
    <w:rsid w:val="00DF4D0A"/>
    <w:rsid w:val="00E163EE"/>
    <w:rsid w:val="00E21413"/>
    <w:rsid w:val="00E2698B"/>
    <w:rsid w:val="00E315FB"/>
    <w:rsid w:val="00E3325F"/>
    <w:rsid w:val="00E3470F"/>
    <w:rsid w:val="00E42FC6"/>
    <w:rsid w:val="00E43B00"/>
    <w:rsid w:val="00E44418"/>
    <w:rsid w:val="00E5169F"/>
    <w:rsid w:val="00E56CD6"/>
    <w:rsid w:val="00E57631"/>
    <w:rsid w:val="00E82C10"/>
    <w:rsid w:val="00E84A2F"/>
    <w:rsid w:val="00E91F8D"/>
    <w:rsid w:val="00EE1508"/>
    <w:rsid w:val="00EF1C83"/>
    <w:rsid w:val="00F11CC8"/>
    <w:rsid w:val="00F15807"/>
    <w:rsid w:val="00F1770A"/>
    <w:rsid w:val="00F255BE"/>
    <w:rsid w:val="00F3145C"/>
    <w:rsid w:val="00F570AD"/>
    <w:rsid w:val="00F62AAB"/>
    <w:rsid w:val="00F723A9"/>
    <w:rsid w:val="00F960CB"/>
    <w:rsid w:val="00F9770D"/>
    <w:rsid w:val="00FA13EF"/>
    <w:rsid w:val="00FB2ED7"/>
    <w:rsid w:val="00FC689E"/>
    <w:rsid w:val="00FC724B"/>
    <w:rsid w:val="00FD5FBD"/>
    <w:rsid w:val="00FE043A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23449"/>
  <w15:chartTrackingRefBased/>
  <w15:docId w15:val="{348ADB1F-5EF0-4EEF-9B56-420D2208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C0DDE"/>
    <w:pPr>
      <w:spacing w:after="60"/>
    </w:pPr>
    <w:rPr>
      <w:rFonts w:ascii="Arial" w:hAnsi="Arial"/>
      <w:color w:val="474747" w:themeColor="text1" w:themeShade="BF"/>
      <w:sz w:val="18"/>
    </w:rPr>
  </w:style>
  <w:style w:type="paragraph" w:styleId="Nadpis1">
    <w:name w:val="heading 1"/>
    <w:aliases w:val="Titles"/>
    <w:basedOn w:val="Normln"/>
    <w:next w:val="Normln"/>
    <w:link w:val="Nadpis1Char"/>
    <w:uiPriority w:val="9"/>
    <w:qFormat/>
    <w:rsid w:val="00040343"/>
    <w:pPr>
      <w:keepLines/>
      <w:numPr>
        <w:numId w:val="7"/>
      </w:numPr>
      <w:pBdr>
        <w:top w:val="single" w:sz="12" w:space="2" w:color="3F3F3F" w:themeColor="text2"/>
        <w:bottom w:val="single" w:sz="12" w:space="2" w:color="3F3F3F" w:themeColor="text2"/>
      </w:pBdr>
      <w:spacing w:after="0" w:line="240" w:lineRule="auto"/>
      <w:ind w:left="1080" w:hanging="1080"/>
      <w:contextualSpacing/>
      <w:outlineLvl w:val="0"/>
    </w:pPr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paragraph" w:styleId="Nadpis2">
    <w:name w:val="heading 2"/>
    <w:aliases w:val="Subtitles"/>
    <w:basedOn w:val="Normln"/>
    <w:link w:val="Nadpis2Char"/>
    <w:autoRedefine/>
    <w:uiPriority w:val="9"/>
    <w:unhideWhenUsed/>
    <w:qFormat/>
    <w:rsid w:val="00040343"/>
    <w:pPr>
      <w:keepNext/>
      <w:keepLines/>
      <w:numPr>
        <w:ilvl w:val="1"/>
        <w:numId w:val="7"/>
      </w:numPr>
      <w:pBdr>
        <w:top w:val="single" w:sz="12" w:space="6" w:color="3F3F3F" w:themeColor="text2"/>
        <w:bottom w:val="single" w:sz="12" w:space="6" w:color="3F3F3F" w:themeColor="text2"/>
      </w:pBdr>
      <w:spacing w:after="360" w:line="240" w:lineRule="auto"/>
      <w:ind w:left="1080" w:hanging="1080"/>
      <w:contextualSpacing/>
      <w:outlineLvl w:val="1"/>
    </w:pPr>
    <w:rPr>
      <w:rFonts w:eastAsiaTheme="majorEastAsia" w:cs="Arial"/>
      <w:b/>
      <w:caps/>
      <w:color w:val="3F3F3F" w:themeColor="text2"/>
      <w:sz w:val="26"/>
      <w:szCs w:val="26"/>
    </w:rPr>
  </w:style>
  <w:style w:type="paragraph" w:styleId="Nadpis3">
    <w:name w:val="heading 3"/>
    <w:aliases w:val="X.X.X"/>
    <w:basedOn w:val="Normln"/>
    <w:link w:val="Nadpis3Char"/>
    <w:uiPriority w:val="9"/>
    <w:unhideWhenUsed/>
    <w:qFormat/>
    <w:rsid w:val="008177AD"/>
    <w:pPr>
      <w:keepLines/>
      <w:numPr>
        <w:ilvl w:val="2"/>
        <w:numId w:val="7"/>
      </w:numPr>
      <w:spacing w:after="0"/>
      <w:ind w:left="1080" w:hanging="1080"/>
      <w:contextualSpacing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Nadpis4">
    <w:name w:val="heading 4"/>
    <w:aliases w:val="X.X.X.X"/>
    <w:basedOn w:val="Normln"/>
    <w:link w:val="Nadpis4Char"/>
    <w:uiPriority w:val="9"/>
    <w:unhideWhenUsed/>
    <w:qFormat/>
    <w:rsid w:val="008177AD"/>
    <w:pPr>
      <w:keepLines/>
      <w:numPr>
        <w:ilvl w:val="3"/>
        <w:numId w:val="7"/>
      </w:numPr>
      <w:spacing w:before="360" w:after="0"/>
      <w:ind w:left="2160" w:hanging="1080"/>
      <w:contextualSpacing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260049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s Char"/>
    <w:basedOn w:val="Standardnpsmoodstavce"/>
    <w:link w:val="Nadpis1"/>
    <w:uiPriority w:val="9"/>
    <w:rsid w:val="00040343"/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character" w:customStyle="1" w:styleId="Nadpis2Char">
    <w:name w:val="Nadpis 2 Char"/>
    <w:aliases w:val="Subtitles Char"/>
    <w:basedOn w:val="Standardnpsmoodstavce"/>
    <w:link w:val="Nadpis2"/>
    <w:uiPriority w:val="9"/>
    <w:rsid w:val="00040343"/>
    <w:rPr>
      <w:rFonts w:ascii="Arial" w:eastAsiaTheme="majorEastAsia" w:hAnsi="Arial" w:cs="Arial"/>
      <w:b/>
      <w:caps/>
      <w:color w:val="3F3F3F" w:themeColor="text2"/>
      <w:sz w:val="26"/>
      <w:szCs w:val="26"/>
    </w:rPr>
  </w:style>
  <w:style w:type="character" w:customStyle="1" w:styleId="Nadpis3Char">
    <w:name w:val="Nadpis 3 Char"/>
    <w:aliases w:val="X.X.X Char"/>
    <w:basedOn w:val="Standardnpsmoodstavce"/>
    <w:link w:val="Nadpis3"/>
    <w:uiPriority w:val="9"/>
    <w:rsid w:val="008177AD"/>
    <w:rPr>
      <w:rFonts w:asciiTheme="majorHAnsi" w:eastAsiaTheme="majorEastAsia" w:hAnsiTheme="majorHAnsi" w:cstheme="majorBidi"/>
      <w:color w:val="474747" w:themeColor="text1" w:themeShade="BF"/>
      <w:sz w:val="20"/>
      <w:szCs w:val="24"/>
    </w:rPr>
  </w:style>
  <w:style w:type="character" w:customStyle="1" w:styleId="Nadpis4Char">
    <w:name w:val="Nadpis 4 Char"/>
    <w:aliases w:val="X.X.X.X Char"/>
    <w:basedOn w:val="Standardnpsmoodstavce"/>
    <w:link w:val="Nadpis4"/>
    <w:uiPriority w:val="9"/>
    <w:rsid w:val="008177AD"/>
    <w:rPr>
      <w:rFonts w:asciiTheme="majorHAnsi" w:eastAsiaTheme="majorEastAsia" w:hAnsiTheme="majorHAnsi" w:cstheme="majorBidi"/>
      <w:iCs/>
      <w:color w:val="474747" w:themeColor="tex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60049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ln"/>
    <w:next w:val="Normln"/>
    <w:uiPriority w:val="11"/>
    <w:rsid w:val="00260049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ln"/>
    <w:next w:val="Nadpis3"/>
    <w:link w:val="GraphicChar"/>
    <w:uiPriority w:val="10"/>
    <w:rsid w:val="00260049"/>
    <w:pPr>
      <w:spacing w:before="320" w:after="80"/>
    </w:pPr>
  </w:style>
  <w:style w:type="character" w:customStyle="1" w:styleId="GraphicChar">
    <w:name w:val="Graphic Char"/>
    <w:basedOn w:val="Standardnpsmoodstavce"/>
    <w:link w:val="Graphic"/>
    <w:uiPriority w:val="10"/>
    <w:rsid w:val="00260049"/>
  </w:style>
  <w:style w:type="paragraph" w:styleId="Vrazncitt">
    <w:name w:val="Intense Quote"/>
    <w:basedOn w:val="Normln"/>
    <w:next w:val="Normln"/>
    <w:link w:val="VrazncittChar"/>
    <w:uiPriority w:val="30"/>
    <w:rsid w:val="00BF4957"/>
    <w:pPr>
      <w:pBdr>
        <w:left w:val="single" w:sz="4" w:space="4" w:color="auto"/>
      </w:pBdr>
      <w:spacing w:before="120" w:after="120"/>
    </w:pPr>
    <w:rPr>
      <w:i/>
      <w:iCs/>
      <w:color w:val="767171" w:themeColor="background2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4957"/>
    <w:rPr>
      <w:rFonts w:ascii="Arial" w:hAnsi="Arial"/>
      <w:i/>
      <w:iCs/>
      <w:color w:val="767171" w:themeColor="background2" w:themeShade="80"/>
      <w:sz w:val="18"/>
    </w:rPr>
  </w:style>
  <w:style w:type="paragraph" w:styleId="Nzev">
    <w:name w:val="Title"/>
    <w:basedOn w:val="Nadpis1"/>
    <w:next w:val="Nadpis1"/>
    <w:link w:val="NzevChar"/>
    <w:uiPriority w:val="10"/>
    <w:rsid w:val="00401F91"/>
    <w:pPr>
      <w:numPr>
        <w:numId w:val="5"/>
      </w:numPr>
      <w:pBdr>
        <w:top w:val="single" w:sz="12" w:space="0" w:color="52AE32" w:themeColor="accent6"/>
        <w:bottom w:val="single" w:sz="12" w:space="3" w:color="52AE32" w:themeColor="accent6"/>
      </w:pBdr>
      <w:tabs>
        <w:tab w:val="left" w:pos="180"/>
        <w:tab w:val="left" w:pos="1080"/>
      </w:tabs>
      <w:ind w:left="270"/>
    </w:pPr>
    <w:rPr>
      <w:rFonts w:ascii="Arial" w:hAnsi="Arial"/>
      <w:b w:val="0"/>
      <w:caps w:val="0"/>
      <w:spacing w:val="-10"/>
      <w:kern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325F"/>
    <w:rPr>
      <w:rFonts w:ascii="Arial" w:eastAsiaTheme="majorEastAsia" w:hAnsi="Arial" w:cstheme="majorBidi"/>
      <w:color w:val="3F3F3F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rsid w:val="00173853"/>
    <w:pPr>
      <w:numPr>
        <w:numId w:val="6"/>
      </w:numPr>
      <w:contextualSpacing/>
    </w:pPr>
  </w:style>
  <w:style w:type="character" w:styleId="Odkaznakoment">
    <w:name w:val="annotation reference"/>
    <w:semiHidden/>
    <w:rsid w:val="00F15807"/>
    <w:rPr>
      <w:sz w:val="16"/>
    </w:rPr>
  </w:style>
  <w:style w:type="paragraph" w:styleId="Textkomente">
    <w:name w:val="annotation text"/>
    <w:basedOn w:val="Normln"/>
    <w:link w:val="TextkomenteChar"/>
    <w:semiHidden/>
    <w:rsid w:val="00F15807"/>
    <w:pPr>
      <w:spacing w:after="120" w:line="264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15807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8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807"/>
    <w:rPr>
      <w:rFonts w:ascii="Segoe UI" w:hAnsi="Segoe UI" w:cs="Segoe UI"/>
      <w:color w:val="474747" w:themeColor="text1" w:themeShade="BF"/>
      <w:sz w:val="18"/>
      <w:szCs w:val="18"/>
    </w:rPr>
  </w:style>
  <w:style w:type="paragraph" w:styleId="Bezmezer">
    <w:name w:val="No Spacing"/>
    <w:uiPriority w:val="1"/>
    <w:qFormat/>
    <w:rsid w:val="00401F91"/>
    <w:pPr>
      <w:spacing w:after="0" w:line="240" w:lineRule="auto"/>
      <w:ind w:left="1080"/>
    </w:pPr>
    <w:rPr>
      <w:rFonts w:ascii="Arial" w:hAnsi="Arial"/>
      <w:color w:val="474747" w:themeColor="text1" w:themeShade="BF"/>
      <w:sz w:val="20"/>
    </w:rPr>
  </w:style>
  <w:style w:type="paragraph" w:customStyle="1" w:styleId="Bullets">
    <w:name w:val="Bullets"/>
    <w:link w:val="BulletsChar"/>
    <w:qFormat/>
    <w:rsid w:val="00401F91"/>
    <w:pPr>
      <w:numPr>
        <w:numId w:val="2"/>
      </w:numPr>
    </w:pPr>
    <w:rPr>
      <w:rFonts w:ascii="Arial" w:hAnsi="Arial" w:cs="Arial"/>
      <w:color w:val="474747" w:themeColor="text1" w:themeShade="BF"/>
      <w:sz w:val="20"/>
    </w:rPr>
  </w:style>
  <w:style w:type="paragraph" w:styleId="Zhlav">
    <w:name w:val="header"/>
    <w:basedOn w:val="Normln"/>
    <w:link w:val="Zhlav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E1508"/>
    <w:rPr>
      <w:rFonts w:ascii="Arial" w:hAnsi="Arial"/>
      <w:color w:val="474747" w:themeColor="text1" w:themeShade="BF"/>
      <w:sz w:val="18"/>
    </w:rPr>
  </w:style>
  <w:style w:type="character" w:customStyle="1" w:styleId="BulletsChar">
    <w:name w:val="Bullets Char"/>
    <w:basedOn w:val="OdstavecseseznamemChar"/>
    <w:link w:val="Bullets"/>
    <w:rsid w:val="00401F91"/>
    <w:rPr>
      <w:rFonts w:ascii="Arial" w:hAnsi="Arial" w:cs="Arial"/>
      <w:color w:val="474747" w:themeColor="text1" w:themeShade="BF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EE1508"/>
    <w:rPr>
      <w:rFonts w:ascii="Arial" w:hAnsi="Arial"/>
      <w:color w:val="474747" w:themeColor="text1" w:themeShade="BF"/>
      <w:sz w:val="18"/>
    </w:rPr>
  </w:style>
  <w:style w:type="paragraph" w:styleId="Zpat">
    <w:name w:val="footer"/>
    <w:basedOn w:val="Normln"/>
    <w:link w:val="Zpat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508"/>
    <w:rPr>
      <w:rFonts w:ascii="Arial" w:hAnsi="Arial"/>
      <w:color w:val="474747" w:themeColor="text1" w:themeShade="BF"/>
      <w:sz w:val="18"/>
    </w:rPr>
  </w:style>
  <w:style w:type="character" w:styleId="Siln">
    <w:name w:val="Strong"/>
    <w:basedOn w:val="Standardnpsmoodstavce"/>
    <w:uiPriority w:val="22"/>
    <w:rsid w:val="00125A21"/>
    <w:rPr>
      <w:b/>
      <w:bCs/>
    </w:rPr>
  </w:style>
  <w:style w:type="paragraph" w:customStyle="1" w:styleId="Style1">
    <w:name w:val="Style1"/>
    <w:basedOn w:val="Bullets"/>
    <w:link w:val="Style1Char"/>
    <w:rsid w:val="00832884"/>
    <w:pPr>
      <w:numPr>
        <w:numId w:val="0"/>
      </w:numPr>
      <w:pBdr>
        <w:top w:val="single" w:sz="8" w:space="1" w:color="171717" w:themeColor="background2" w:themeShade="1A"/>
        <w:bottom w:val="single" w:sz="8" w:space="1" w:color="171717" w:themeColor="background2" w:themeShade="1A"/>
      </w:pBdr>
    </w:pPr>
    <w:rPr>
      <w:b/>
      <w:caps/>
      <w:color w:val="171717" w:themeColor="background2" w:themeShade="1A"/>
      <w:sz w:val="28"/>
    </w:rPr>
  </w:style>
  <w:style w:type="paragraph" w:customStyle="1" w:styleId="Style2">
    <w:name w:val="Style2"/>
    <w:basedOn w:val="Normln"/>
    <w:link w:val="Style2Char"/>
    <w:rsid w:val="00832884"/>
    <w:pPr>
      <w:pBdr>
        <w:top w:val="single" w:sz="8" w:space="1" w:color="auto"/>
        <w:bottom w:val="single" w:sz="8" w:space="1" w:color="auto"/>
      </w:pBdr>
    </w:pPr>
  </w:style>
  <w:style w:type="character" w:customStyle="1" w:styleId="Style1Char">
    <w:name w:val="Style1 Char"/>
    <w:basedOn w:val="BulletsChar"/>
    <w:link w:val="Style1"/>
    <w:rsid w:val="00832884"/>
    <w:rPr>
      <w:rFonts w:ascii="Arial" w:hAnsi="Arial" w:cs="Arial"/>
      <w:b/>
      <w:caps/>
      <w:color w:val="171717" w:themeColor="background2" w:themeShade="1A"/>
      <w:sz w:val="28"/>
    </w:rPr>
  </w:style>
  <w:style w:type="paragraph" w:customStyle="1" w:styleId="SecondaryTitle">
    <w:name w:val="Secondary Title"/>
    <w:basedOn w:val="Normln"/>
    <w:link w:val="SecondaryTitleChar"/>
    <w:qFormat/>
    <w:rsid w:val="00040343"/>
    <w:pPr>
      <w:jc w:val="right"/>
    </w:pPr>
    <w:rPr>
      <w:rFonts w:ascii="Arial Black" w:hAnsi="Arial Black"/>
      <w:caps/>
      <w:color w:val="3F3F3F" w:themeColor="text2"/>
      <w:sz w:val="28"/>
    </w:rPr>
  </w:style>
  <w:style w:type="character" w:customStyle="1" w:styleId="Style2Char">
    <w:name w:val="Style2 Char"/>
    <w:basedOn w:val="Standardnpsmoodstavce"/>
    <w:link w:val="Style2"/>
    <w:rsid w:val="00832884"/>
    <w:rPr>
      <w:rFonts w:ascii="Arial" w:hAnsi="Arial"/>
      <w:color w:val="474747" w:themeColor="text1" w:themeShade="BF"/>
      <w:sz w:val="18"/>
    </w:rPr>
  </w:style>
  <w:style w:type="character" w:customStyle="1" w:styleId="SecondaryTitleChar">
    <w:name w:val="Secondary Title Char"/>
    <w:basedOn w:val="Standardnpsmoodstavce"/>
    <w:link w:val="SecondaryTitle"/>
    <w:rsid w:val="00040343"/>
    <w:rPr>
      <w:rFonts w:ascii="Arial Black" w:hAnsi="Arial Black"/>
      <w:caps/>
      <w:color w:val="3F3F3F" w:themeColor="text2"/>
      <w:sz w:val="28"/>
    </w:rPr>
  </w:style>
  <w:style w:type="paragraph" w:customStyle="1" w:styleId="Bullets2">
    <w:name w:val="Bullets 2"/>
    <w:basedOn w:val="Bullets"/>
    <w:link w:val="Bullets2Char"/>
    <w:rsid w:val="000020C1"/>
    <w:pPr>
      <w:numPr>
        <w:numId w:val="1"/>
      </w:numPr>
      <w:ind w:left="864" w:hanging="144"/>
    </w:pPr>
  </w:style>
  <w:style w:type="paragraph" w:customStyle="1" w:styleId="Bullets3">
    <w:name w:val="Bullets 3"/>
    <w:link w:val="Bullets3Char"/>
    <w:rsid w:val="005601E2"/>
    <w:pPr>
      <w:numPr>
        <w:numId w:val="3"/>
      </w:numPr>
      <w:ind w:left="1152" w:hanging="144"/>
    </w:pPr>
    <w:rPr>
      <w:rFonts w:ascii="Arial" w:hAnsi="Arial" w:cs="Arial"/>
      <w:color w:val="474747" w:themeColor="text1" w:themeShade="BF"/>
      <w:sz w:val="20"/>
    </w:rPr>
  </w:style>
  <w:style w:type="character" w:customStyle="1" w:styleId="Bullets2Char">
    <w:name w:val="Bullets 2 Char"/>
    <w:basedOn w:val="BulletsChar"/>
    <w:link w:val="Bullets2"/>
    <w:rsid w:val="000020C1"/>
    <w:rPr>
      <w:rFonts w:ascii="Arial" w:hAnsi="Arial" w:cs="Arial"/>
      <w:color w:val="474747" w:themeColor="text1" w:themeShade="BF"/>
      <w:sz w:val="20"/>
    </w:rPr>
  </w:style>
  <w:style w:type="character" w:customStyle="1" w:styleId="Bullets3Char">
    <w:name w:val="Bullets 3 Char"/>
    <w:basedOn w:val="BulletsChar"/>
    <w:link w:val="Bullets3"/>
    <w:rsid w:val="005601E2"/>
    <w:rPr>
      <w:rFonts w:ascii="Arial" w:hAnsi="Arial" w:cs="Arial"/>
      <w:color w:val="474747" w:themeColor="text1" w:themeShade="BF"/>
      <w:sz w:val="20"/>
    </w:rPr>
  </w:style>
  <w:style w:type="paragraph" w:customStyle="1" w:styleId="HeaderMainTitle">
    <w:name w:val="Header Main Title"/>
    <w:basedOn w:val="Zhlav"/>
    <w:link w:val="HeaderMainTitleChar"/>
    <w:rsid w:val="005D51D7"/>
    <w:pPr>
      <w:tabs>
        <w:tab w:val="clear" w:pos="9360"/>
      </w:tabs>
      <w:ind w:right="-72"/>
      <w:jc w:val="right"/>
    </w:pPr>
    <w:rPr>
      <w:caps/>
      <w:noProof/>
    </w:rPr>
  </w:style>
  <w:style w:type="paragraph" w:customStyle="1" w:styleId="HeaderSecondaryTitle">
    <w:name w:val="Header Secondary Title"/>
    <w:basedOn w:val="Zhlav"/>
    <w:link w:val="HeaderSecondaryTitleChar"/>
    <w:rsid w:val="005D51D7"/>
    <w:pPr>
      <w:tabs>
        <w:tab w:val="clear" w:pos="9360"/>
      </w:tabs>
      <w:ind w:right="-72"/>
      <w:jc w:val="right"/>
    </w:pPr>
    <w:rPr>
      <w:i/>
      <w:caps/>
    </w:rPr>
  </w:style>
  <w:style w:type="character" w:customStyle="1" w:styleId="HeaderMainTitleChar">
    <w:name w:val="Header Main Title Char"/>
    <w:basedOn w:val="ZhlavChar"/>
    <w:link w:val="HeaderMainTitle"/>
    <w:rsid w:val="005D51D7"/>
    <w:rPr>
      <w:rFonts w:ascii="Arial" w:hAnsi="Arial"/>
      <w:caps/>
      <w:noProof/>
      <w:color w:val="474747" w:themeColor="text1" w:themeShade="BF"/>
      <w:sz w:val="18"/>
    </w:rPr>
  </w:style>
  <w:style w:type="paragraph" w:customStyle="1" w:styleId="NumberingXXX">
    <w:name w:val="Numbering X.X.X"/>
    <w:basedOn w:val="Odstavecseseznamem"/>
    <w:next w:val="Nadpis1"/>
    <w:link w:val="NumberingXXXChar"/>
    <w:rsid w:val="00401F91"/>
    <w:pPr>
      <w:numPr>
        <w:ilvl w:val="2"/>
        <w:numId w:val="4"/>
      </w:numPr>
      <w:ind w:left="1080" w:hanging="1080"/>
    </w:pPr>
    <w:rPr>
      <w:sz w:val="20"/>
    </w:rPr>
  </w:style>
  <w:style w:type="character" w:customStyle="1" w:styleId="HeaderSecondaryTitleChar">
    <w:name w:val="Header Secondary Title Char"/>
    <w:basedOn w:val="ZhlavChar"/>
    <w:link w:val="HeaderSecondaryTitle"/>
    <w:rsid w:val="005D51D7"/>
    <w:rPr>
      <w:rFonts w:ascii="Arial" w:hAnsi="Arial"/>
      <w:i/>
      <w:caps/>
      <w:color w:val="474747" w:themeColor="text1" w:themeShade="BF"/>
      <w:sz w:val="18"/>
    </w:rPr>
  </w:style>
  <w:style w:type="paragraph" w:customStyle="1" w:styleId="HeadingX">
    <w:name w:val="Heading X"/>
    <w:basedOn w:val="Nadpis2"/>
    <w:link w:val="HeadingXChar"/>
    <w:rsid w:val="00696F14"/>
    <w:pPr>
      <w:numPr>
        <w:ilvl w:val="0"/>
        <w:numId w:val="0"/>
      </w:numPr>
      <w:shd w:val="clear" w:color="auto" w:fill="52AE32"/>
      <w:ind w:left="1296"/>
      <w:outlineLvl w:val="9"/>
    </w:pPr>
    <w:rPr>
      <w:b w:val="0"/>
      <w:color w:val="FFFFFF" w:themeColor="background1"/>
      <w:sz w:val="20"/>
    </w:rPr>
  </w:style>
  <w:style w:type="character" w:customStyle="1" w:styleId="NumberingXXXChar">
    <w:name w:val="Numbering X.X.X Char"/>
    <w:basedOn w:val="OdstavecseseznamemChar"/>
    <w:link w:val="NumberingXXX"/>
    <w:rsid w:val="00401F91"/>
    <w:rPr>
      <w:rFonts w:ascii="Arial" w:hAnsi="Arial"/>
      <w:color w:val="474747" w:themeColor="text1" w:themeShade="BF"/>
      <w:sz w:val="20"/>
    </w:rPr>
  </w:style>
  <w:style w:type="character" w:customStyle="1" w:styleId="HeadingXChar">
    <w:name w:val="Heading X Char"/>
    <w:basedOn w:val="Nadpis2Char"/>
    <w:link w:val="HeadingX"/>
    <w:rsid w:val="00696F14"/>
    <w:rPr>
      <w:rFonts w:ascii="Arial" w:eastAsiaTheme="majorEastAsia" w:hAnsi="Arial" w:cs="Arial"/>
      <w:b w:val="0"/>
      <w:caps/>
      <w:color w:val="FFFFFF" w:themeColor="background1"/>
      <w:sz w:val="20"/>
      <w:szCs w:val="26"/>
      <w:shd w:val="clear" w:color="auto" w:fill="52AE32"/>
    </w:rPr>
  </w:style>
  <w:style w:type="numbering" w:customStyle="1" w:styleId="Headings">
    <w:name w:val="Headings"/>
    <w:uiPriority w:val="99"/>
    <w:rsid w:val="005F2161"/>
    <w:pPr>
      <w:numPr>
        <w:numId w:val="7"/>
      </w:numPr>
    </w:pPr>
  </w:style>
  <w:style w:type="table" w:styleId="Mkatabulky">
    <w:name w:val="Table Grid"/>
    <w:basedOn w:val="Normlntabulka"/>
    <w:uiPriority w:val="39"/>
    <w:rsid w:val="0081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6">
    <w:name w:val="Grid Table 4 Accent 6"/>
    <w:basedOn w:val="Normlntabulka"/>
    <w:uiPriority w:val="49"/>
    <w:rsid w:val="00FA13EF"/>
    <w:pPr>
      <w:spacing w:after="0" w:line="240" w:lineRule="auto"/>
    </w:pPr>
    <w:tblPr>
      <w:tblStyleRowBandSize w:val="1"/>
      <w:tblStyleColBandSize w:val="1"/>
      <w:tblBorders>
        <w:top w:val="single" w:sz="4" w:space="0" w:color="91D879" w:themeColor="accent6" w:themeTint="99"/>
        <w:left w:val="single" w:sz="4" w:space="0" w:color="91D879" w:themeColor="accent6" w:themeTint="99"/>
        <w:bottom w:val="single" w:sz="4" w:space="0" w:color="91D879" w:themeColor="accent6" w:themeTint="99"/>
        <w:right w:val="single" w:sz="4" w:space="0" w:color="91D879" w:themeColor="accent6" w:themeTint="99"/>
        <w:insideH w:val="single" w:sz="4" w:space="0" w:color="91D879" w:themeColor="accent6" w:themeTint="99"/>
        <w:insideV w:val="single" w:sz="4" w:space="0" w:color="91D8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E32" w:themeColor="accent6"/>
          <w:left w:val="single" w:sz="4" w:space="0" w:color="52AE32" w:themeColor="accent6"/>
          <w:bottom w:val="single" w:sz="4" w:space="0" w:color="52AE32" w:themeColor="accent6"/>
          <w:right w:val="single" w:sz="4" w:space="0" w:color="52AE32" w:themeColor="accent6"/>
          <w:insideH w:val="nil"/>
          <w:insideV w:val="nil"/>
        </w:tcBorders>
        <w:shd w:val="clear" w:color="auto" w:fill="52AE32" w:themeFill="accent6"/>
      </w:tcPr>
    </w:tblStylePr>
    <w:tblStylePr w:type="lastRow">
      <w:rPr>
        <w:b/>
        <w:bCs/>
      </w:rPr>
      <w:tblPr/>
      <w:tcPr>
        <w:tcBorders>
          <w:top w:val="double" w:sz="4" w:space="0" w:color="52AE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2" w:themeFill="accent6" w:themeFillTint="33"/>
      </w:tcPr>
    </w:tblStylePr>
    <w:tblStylePr w:type="band1Horz">
      <w:tblPr/>
      <w:tcPr>
        <w:shd w:val="clear" w:color="auto" w:fill="DAF2D2" w:themeFill="accent6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4B1DE7"/>
    <w:rPr>
      <w:color w:val="808080"/>
    </w:rPr>
  </w:style>
  <w:style w:type="character" w:customStyle="1" w:styleId="tlid-translation">
    <w:name w:val="tlid-translation"/>
    <w:basedOn w:val="Standardnpsmoodstavce"/>
    <w:rsid w:val="00154257"/>
  </w:style>
  <w:style w:type="character" w:styleId="Hypertextovodkaz">
    <w:name w:val="Hyperlink"/>
    <w:basedOn w:val="Standardnpsmoodstavce"/>
    <w:uiPriority w:val="99"/>
    <w:unhideWhenUsed/>
    <w:rsid w:val="00751727"/>
    <w:rPr>
      <w:color w:val="0563C1" w:themeColor="hyperlink"/>
      <w:u w:val="single"/>
    </w:rPr>
  </w:style>
  <w:style w:type="table" w:styleId="Svtltabulkasmkou1zvraznn5">
    <w:name w:val="Grid Table 1 Light Accent 5"/>
    <w:basedOn w:val="Normlntabulka"/>
    <w:uiPriority w:val="46"/>
    <w:rsid w:val="00805153"/>
    <w:pPr>
      <w:spacing w:after="0" w:line="240" w:lineRule="auto"/>
    </w:pPr>
    <w:tblPr>
      <w:tblStyleRowBandSize w:val="1"/>
      <w:tblStyleColBandSize w:val="1"/>
      <w:tblBorders>
        <w:top w:val="single" w:sz="4" w:space="0" w:color="7ECBFF" w:themeColor="accent5" w:themeTint="66"/>
        <w:left w:val="single" w:sz="4" w:space="0" w:color="7ECBFF" w:themeColor="accent5" w:themeTint="66"/>
        <w:bottom w:val="single" w:sz="4" w:space="0" w:color="7ECBFF" w:themeColor="accent5" w:themeTint="66"/>
        <w:right w:val="single" w:sz="4" w:space="0" w:color="7ECBFF" w:themeColor="accent5" w:themeTint="66"/>
        <w:insideH w:val="single" w:sz="4" w:space="0" w:color="7ECBFF" w:themeColor="accent5" w:themeTint="66"/>
        <w:insideV w:val="single" w:sz="4" w:space="0" w:color="7ECB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DB1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1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8051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051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805153"/>
    <w:pPr>
      <w:spacing w:after="0" w:line="240" w:lineRule="auto"/>
    </w:pPr>
    <w:tblPr>
      <w:tblStyleRowBandSize w:val="1"/>
      <w:tblStyleColBandSize w:val="1"/>
      <w:tblBorders>
        <w:top w:val="single" w:sz="4" w:space="0" w:color="AEAEAE" w:themeColor="text1" w:themeTint="80"/>
        <w:bottom w:val="single" w:sz="4" w:space="0" w:color="AEAEA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EAEA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EAEA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EAEAE" w:themeColor="text1" w:themeTint="80"/>
          <w:right w:val="single" w:sz="4" w:space="0" w:color="AEAEAE" w:themeColor="text1" w:themeTint="80"/>
        </w:tcBorders>
      </w:tcPr>
    </w:tblStylePr>
    <w:tblStylePr w:type="band2Vert">
      <w:tblPr/>
      <w:tcPr>
        <w:tcBorders>
          <w:left w:val="single" w:sz="4" w:space="0" w:color="AEAEAE" w:themeColor="text1" w:themeTint="80"/>
          <w:right w:val="single" w:sz="4" w:space="0" w:color="AEAEAE" w:themeColor="text1" w:themeTint="80"/>
        </w:tcBorders>
      </w:tcPr>
    </w:tblStylePr>
    <w:tblStylePr w:type="band1Horz">
      <w:tblPr/>
      <w:tcPr>
        <w:tcBorders>
          <w:top w:val="single" w:sz="4" w:space="0" w:color="AEAEAE" w:themeColor="text1" w:themeTint="80"/>
          <w:bottom w:val="single" w:sz="4" w:space="0" w:color="AEAEAE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8051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EAEA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EAEA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Barevntabulkasmkou6">
    <w:name w:val="Grid Table 6 Colorful"/>
    <w:basedOn w:val="Normlntabulka"/>
    <w:uiPriority w:val="51"/>
    <w:rsid w:val="00805153"/>
    <w:pPr>
      <w:spacing w:after="0" w:line="240" w:lineRule="auto"/>
    </w:pPr>
    <w:rPr>
      <w:color w:val="5F5F5F" w:themeColor="text1"/>
    </w:rPr>
    <w:tblPr>
      <w:tblStyleRowBandSize w:val="1"/>
      <w:tblStyleColBandSize w:val="1"/>
      <w:tblBorders>
        <w:top w:val="single" w:sz="4" w:space="0" w:color="9F9F9F" w:themeColor="text1" w:themeTint="99"/>
        <w:left w:val="single" w:sz="4" w:space="0" w:color="9F9F9F" w:themeColor="text1" w:themeTint="99"/>
        <w:bottom w:val="single" w:sz="4" w:space="0" w:color="9F9F9F" w:themeColor="text1" w:themeTint="99"/>
        <w:right w:val="single" w:sz="4" w:space="0" w:color="9F9F9F" w:themeColor="text1" w:themeTint="99"/>
        <w:insideH w:val="single" w:sz="4" w:space="0" w:color="9F9F9F" w:themeColor="text1" w:themeTint="99"/>
        <w:insideV w:val="single" w:sz="4" w:space="0" w:color="9F9F9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33"/>
      </w:tcPr>
    </w:tblStylePr>
    <w:tblStylePr w:type="band1Horz">
      <w:tblPr/>
      <w:tcPr>
        <w:shd w:val="clear" w:color="auto" w:fill="DFDFDF" w:themeFill="text1" w:themeFillTint="33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A34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a.triagonal.net/online/login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mpa@pentathlon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sk/vzdelavani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o\Desktop\Policies%20and%20Procedures%20Template_stakeholders_B&amp;W.dotx" TargetMode="External"/></Relationships>
</file>

<file path=word/theme/theme1.xml><?xml version="1.0" encoding="utf-8"?>
<a:theme xmlns:a="http://schemas.openxmlformats.org/drawingml/2006/main" name="Office Theme">
  <a:themeElements>
    <a:clrScheme name="WADA">
      <a:dk1>
        <a:srgbClr val="5F5F5F"/>
      </a:dk1>
      <a:lt1>
        <a:sysClr val="window" lastClr="FFFFFF"/>
      </a:lt1>
      <a:dk2>
        <a:srgbClr val="3F3F3F"/>
      </a:dk2>
      <a:lt2>
        <a:srgbClr val="E7E6E6"/>
      </a:lt2>
      <a:accent1>
        <a:srgbClr val="CBDB2A"/>
      </a:accent1>
      <a:accent2>
        <a:srgbClr val="76CED9"/>
      </a:accent2>
      <a:accent3>
        <a:srgbClr val="AEB0B2"/>
      </a:accent3>
      <a:accent4>
        <a:srgbClr val="F99D1C"/>
      </a:accent4>
      <a:accent5>
        <a:srgbClr val="0071BC"/>
      </a:accent5>
      <a:accent6>
        <a:srgbClr val="52AE3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CB35-E45E-42AC-8546-E465FA3C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and Procedures Template_stakeholders_B&amp;W</Template>
  <TotalTime>5</TotalTime>
  <Pages>4</Pages>
  <Words>1169</Words>
  <Characters>6903</Characters>
  <Application>Microsoft Office Word</Application>
  <DocSecurity>0</DocSecurity>
  <Lines>57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Polonia, Catherine</dc:creator>
  <cp:keywords/>
  <dc:description/>
  <cp:lastModifiedBy>Dušan Poláček</cp:lastModifiedBy>
  <cp:revision>2</cp:revision>
  <cp:lastPrinted>2019-06-18T18:32:00Z</cp:lastPrinted>
  <dcterms:created xsi:type="dcterms:W3CDTF">2021-12-15T12:34:00Z</dcterms:created>
  <dcterms:modified xsi:type="dcterms:W3CDTF">2021-12-15T12:34:00Z</dcterms:modified>
</cp:coreProperties>
</file>